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INFORME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ON &gt; OFF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Alexis Romano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CONTRARIO A LOS TEMORES DE UN "APOCALIPSIS DEL RETAIL", MUCHOS MINORISTAS ONLINE ESTÁN CRECIENDO SUS MARCAS OFFLINE Y ENTRANDO EN EL MODELO DE TIENDA FÍSICA TRADICIONAL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Algunos optan por el enfoque omnicanal, para beneficiarse de ambos. Varias plataformas aumentan las ventas, ya sea que el comprador se informe online y compre offline, o viceversa. La búsqueda de información offiline es especialmente importante para la industria de la moda, por la importancia del tallaje y ajuste. Otros pros del cliente incluyen la compra instantánea y la disponibilidad, y el asesoramiento del vendedor. A su vez, los minoristas ahorran en costos de envío e incluso pueden obtener compras cuando los clientes recogen artículos en la tienda.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Un punto de venta físico da servicio a los clientes que requieren la experiencia de entretenimiento multisensorial durante las compras. También es un medio para perfeccionar una imagen de marca particular, basada en el barrio elegido, como </w:t>
      </w:r>
      <w:r w:rsidDel="00000000" w:rsidR="00000000" w:rsidRPr="00000000">
        <w:rPr>
          <w:b w:val="1"/>
          <w:rtl w:val="0"/>
        </w:rPr>
        <w:t xml:space="preserve">The RealReal</w:t>
      </w:r>
      <w:r w:rsidDel="00000000" w:rsidR="00000000" w:rsidRPr="00000000">
        <w:rPr>
          <w:rtl w:val="0"/>
        </w:rPr>
        <w:t xml:space="preserve"> con sus boutiques en el vanguardista SoHo, el lujoso Upper East Side  y el glamoroso West Hollywood. Permite el cross-branding, como la plataforma de comercio electrónico de lujo </w:t>
      </w:r>
      <w:r w:rsidDel="00000000" w:rsidR="00000000" w:rsidRPr="00000000">
        <w:rPr>
          <w:b w:val="1"/>
          <w:rtl w:val="0"/>
        </w:rPr>
        <w:t xml:space="preserve">Farfetch</w:t>
      </w:r>
      <w:r w:rsidDel="00000000" w:rsidR="00000000" w:rsidRPr="00000000">
        <w:rPr>
          <w:rtl w:val="0"/>
        </w:rPr>
        <w:t xml:space="preserve">, cuya Tienda del Futuro tiene puestos avanzados en </w:t>
      </w:r>
      <w:r w:rsidDel="00000000" w:rsidR="00000000" w:rsidRPr="00000000">
        <w:rPr>
          <w:b w:val="1"/>
          <w:rtl w:val="0"/>
        </w:rPr>
        <w:t xml:space="preserve">Thom Browne</w:t>
      </w:r>
      <w:r w:rsidDel="00000000" w:rsidR="00000000" w:rsidRPr="00000000">
        <w:rPr>
          <w:rtl w:val="0"/>
        </w:rPr>
        <w:t xml:space="preserve"> (Nueva York) y </w:t>
      </w:r>
      <w:r w:rsidDel="00000000" w:rsidR="00000000" w:rsidRPr="00000000">
        <w:rPr>
          <w:b w:val="1"/>
          <w:rtl w:val="0"/>
        </w:rPr>
        <w:t xml:space="preserve">Browns</w:t>
      </w:r>
      <w:r w:rsidDel="00000000" w:rsidR="00000000" w:rsidRPr="00000000">
        <w:rPr>
          <w:rtl w:val="0"/>
        </w:rPr>
        <w:t xml:space="preserve"> (Londres). </w:t>
      </w:r>
      <w:r w:rsidDel="00000000" w:rsidR="00000000" w:rsidRPr="00000000">
        <w:rPr>
          <w:b w:val="1"/>
          <w:rtl w:val="0"/>
        </w:rPr>
        <w:t xml:space="preserve">Moda Operandi</w:t>
      </w:r>
      <w:r w:rsidDel="00000000" w:rsidR="00000000" w:rsidRPr="00000000">
        <w:rPr>
          <w:rtl w:val="0"/>
        </w:rPr>
        <w:t xml:space="preserve"> ofrece al cliente una experiencia más íntima y exclusiva, con showrooms en Londres y Nueva York a los que solo se puede acceder por invitación, para ver prendas específicas o conocer diseñadores en trunkshows. Mientras que los clientes de </w:t>
      </w:r>
      <w:r w:rsidDel="00000000" w:rsidR="00000000" w:rsidRPr="00000000">
        <w:rPr>
          <w:b w:val="1"/>
          <w:rtl w:val="0"/>
        </w:rPr>
        <w:t xml:space="preserve">Matchesfashion.com</w:t>
      </w:r>
      <w:r w:rsidDel="00000000" w:rsidR="00000000" w:rsidRPr="00000000">
        <w:rPr>
          <w:rtl w:val="0"/>
        </w:rPr>
        <w:t xml:space="preserve"> pueden comprar productos en su London Townhouse, así como asistir a eventos y ver instalaciones.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Muchos experimentan con nuevas tecnologías, siendo </w:t>
      </w:r>
      <w:r w:rsidDel="00000000" w:rsidR="00000000" w:rsidRPr="00000000">
        <w:rPr>
          <w:b w:val="1"/>
          <w:rtl w:val="0"/>
        </w:rPr>
        <w:t xml:space="preserve">Farfetch</w:t>
      </w:r>
      <w:r w:rsidDel="00000000" w:rsidR="00000000" w:rsidRPr="00000000">
        <w:rPr>
          <w:rtl w:val="0"/>
        </w:rPr>
        <w:t xml:space="preserve"> el mejor ejemplo. En su Tienda del Futuro, la experiencia personalizada de los consumidores aumenta a través de la tecnología que captura sus datos. Se reconocen al entrar, y los estantes inteligentes de ropa detectan lo que están mirando para completar automáticamente su lista de preferencias. (Experimentos similares se han llevado a cabo en la tienda de consignación </w:t>
      </w:r>
      <w:r w:rsidDel="00000000" w:rsidR="00000000" w:rsidRPr="00000000">
        <w:rPr>
          <w:b w:val="1"/>
          <w:rtl w:val="0"/>
        </w:rPr>
        <w:t xml:space="preserve">ThredUp</w:t>
      </w:r>
      <w:r w:rsidDel="00000000" w:rsidR="00000000" w:rsidRPr="00000000">
        <w:rPr>
          <w:rtl w:val="0"/>
        </w:rPr>
        <w:t xml:space="preserve"> y la tienda monomarca </w:t>
      </w:r>
      <w:r w:rsidDel="00000000" w:rsidR="00000000" w:rsidRPr="00000000">
        <w:rPr>
          <w:b w:val="1"/>
          <w:rtl w:val="0"/>
        </w:rPr>
        <w:t xml:space="preserve">Everlane</w:t>
      </w:r>
      <w:r w:rsidDel="00000000" w:rsidR="00000000" w:rsidRPr="00000000">
        <w:rPr>
          <w:rtl w:val="0"/>
        </w:rPr>
        <w:t xml:space="preserve">). Este podría ser un modelo particularmente bueno para otros minoristas multimarca, ya que esta tecnología está diseñada para funcionar en marcas asociadas, que pueden adaptarla para adecuarse a sus negocios únicos y ajustar sus productos.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La plantilla emergente es un terreno de testeo viable para ver si un espacio físico permanente es sostenible. </w:t>
      </w:r>
      <w:r w:rsidDel="00000000" w:rsidR="00000000" w:rsidRPr="00000000">
        <w:rPr>
          <w:b w:val="1"/>
          <w:rtl w:val="0"/>
        </w:rPr>
        <w:t xml:space="preserve">Blaiz</w:t>
      </w:r>
      <w:r w:rsidDel="00000000" w:rsidR="00000000" w:rsidRPr="00000000">
        <w:rPr>
          <w:rtl w:val="0"/>
        </w:rPr>
        <w:t xml:space="preserve">, una web de comercio electrónico especializado en moda latinoamericana, probó un espacio en King's Road de Londres donde ahora está abriendo una tienda. Otros no dan el salto a la permanencia, especialmente los bloggers e influencers convertidos en minoristas, como </w:t>
      </w:r>
      <w:r w:rsidDel="00000000" w:rsidR="00000000" w:rsidRPr="00000000">
        <w:rPr>
          <w:b w:val="1"/>
          <w:rtl w:val="0"/>
        </w:rPr>
        <w:t xml:space="preserve">Man Repeller</w:t>
      </w:r>
      <w:r w:rsidDel="00000000" w:rsidR="00000000" w:rsidRPr="00000000">
        <w:rPr>
          <w:rtl w:val="0"/>
        </w:rPr>
        <w:t xml:space="preserve">. Para aquellos que no tienen muchos seguidores, compañías como </w:t>
      </w:r>
      <w:r w:rsidDel="00000000" w:rsidR="00000000" w:rsidRPr="00000000">
        <w:rPr>
          <w:b w:val="1"/>
          <w:rtl w:val="0"/>
        </w:rPr>
        <w:t xml:space="preserve">BrandBox</w:t>
      </w:r>
      <w:r w:rsidDel="00000000" w:rsidR="00000000" w:rsidRPr="00000000">
        <w:rPr>
          <w:rtl w:val="0"/>
        </w:rPr>
        <w:t xml:space="preserve"> ofrecen guiar a los minoristas a través de cada paso, desde el diseño de la tienda, el análisis en la tienda, la gestión de los horarios de los empleados, hasta el soporte técnico y ayudan a facilitar la transición a una tienda física.</w:t>
      </w:r>
    </w:p>
    <w:p w:rsidR="00000000" w:rsidDel="00000000" w:rsidP="00000000" w:rsidRDefault="00000000" w:rsidRPr="00000000" w14:paraId="00000010">
      <w:pPr>
        <w:rPr/>
      </w:pPr>
      <w:bookmarkStart w:colFirst="0" w:colLast="0" w:name="_heading=h.34kpwmgkffi4" w:id="0"/>
      <w:bookmarkEnd w:id="0"/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C0DD5"/>
    <w:rPr>
      <w:rFonts w:ascii="Times New Roman" w:cs="Times New Roman" w:hAnsi="Times New Roman"/>
    </w:rPr>
  </w:style>
  <w:style w:type="paragraph" w:styleId="Heading2">
    <w:name w:val="heading 2"/>
    <w:basedOn w:val="Normal"/>
    <w:link w:val="Heading2Char"/>
    <w:uiPriority w:val="9"/>
    <w:qFormat w:val="1"/>
    <w:rsid w:val="00D03F6D"/>
    <w:pPr>
      <w:spacing w:after="100" w:afterAutospacing="1" w:before="100" w:beforeAutospacing="1"/>
      <w:outlineLvl w:val="1"/>
    </w:pPr>
    <w:rPr>
      <w:b w:val="1"/>
      <w:bCs w:val="1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4C2DF0"/>
    <w:rPr>
      <w:color w:val="0000ff"/>
      <w:u w:val="single"/>
    </w:rPr>
  </w:style>
  <w:style w:type="character" w:styleId="Strong">
    <w:name w:val="Strong"/>
    <w:basedOn w:val="DefaultParagraphFont"/>
    <w:uiPriority w:val="22"/>
    <w:qFormat w:val="1"/>
    <w:rsid w:val="00CE7278"/>
    <w:rPr>
      <w:b w:val="1"/>
      <w:bCs w:val="1"/>
    </w:rPr>
  </w:style>
  <w:style w:type="paragraph" w:styleId="NormalWeb">
    <w:name w:val="Normal (Web)"/>
    <w:basedOn w:val="Normal"/>
    <w:uiPriority w:val="99"/>
    <w:unhideWhenUsed w:val="1"/>
    <w:rsid w:val="007E17A2"/>
    <w:pPr>
      <w:spacing w:after="100" w:afterAutospacing="1" w:before="100" w:beforeAutospacing="1"/>
    </w:pPr>
  </w:style>
  <w:style w:type="character" w:styleId="apple-converted-space" w:customStyle="1">
    <w:name w:val="apple-converted-space"/>
    <w:basedOn w:val="DefaultParagraphFont"/>
    <w:rsid w:val="00835C76"/>
  </w:style>
  <w:style w:type="character" w:styleId="Emphasis">
    <w:name w:val="Emphasis"/>
    <w:basedOn w:val="DefaultParagraphFont"/>
    <w:uiPriority w:val="20"/>
    <w:qFormat w:val="1"/>
    <w:rsid w:val="00835C76"/>
    <w:rPr>
      <w:i w:val="1"/>
      <w:iCs w:val="1"/>
    </w:rPr>
  </w:style>
  <w:style w:type="character" w:styleId="Heading2Char" w:customStyle="1">
    <w:name w:val="Heading 2 Char"/>
    <w:basedOn w:val="DefaultParagraphFont"/>
    <w:link w:val="Heading2"/>
    <w:uiPriority w:val="9"/>
    <w:rsid w:val="00D03F6D"/>
    <w:rPr>
      <w:rFonts w:ascii="Times New Roman" w:cs="Times New Roman" w:hAnsi="Times New Roman"/>
      <w:b w:val="1"/>
      <w:bCs w:val="1"/>
      <w:sz w:val="36"/>
      <w:szCs w:val="36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5652E"/>
    <w:rPr>
      <w:color w:val="954f72" w:themeColor="followedHyperlink"/>
      <w:u w:val="single"/>
    </w:rPr>
  </w:style>
  <w:style w:type="paragraph" w:styleId="paragraph--small" w:customStyle="1">
    <w:name w:val="paragraph--small"/>
    <w:basedOn w:val="Normal"/>
    <w:rsid w:val="00F25D97"/>
    <w:pPr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IBKE1clqQ3wZ67DmGasBy0DEdw==">AMUW2mW0cPTGA4o6U7/7pefHO5VDMNHgzxDR7JRmIG1jG7PQqxk5owVN35OrmlRsY+JmHm3YaEc/Y2/wnK+0DUWhoH9/74SIgw1+rGmYXpe/VpZkSoolK5sGpaLiUEqbYN2qpx29QVY/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2019-11-23T15:02:00Z</dcterms:created>
  <dc:creator>Alexis Romano</dc:creator>
</cp:coreProperties>
</file>