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0"/>
          <w:vertAlign w:val="baseline"/>
        </w:rPr>
      </w:pPr>
      <w:r w:rsidDel="00000000" w:rsidR="00000000" w:rsidRPr="00000000">
        <w:rPr>
          <w:rtl w:val="0"/>
        </w:rPr>
        <w:t xml:space="preserve">INFORME</w:t>
      </w:r>
      <w:r w:rsidDel="00000000" w:rsidR="00000000" w:rsidRPr="00000000">
        <w:rPr>
          <w:rtl w:val="0"/>
        </w:rPr>
      </w:r>
    </w:p>
    <w:p w:rsidR="00000000" w:rsidDel="00000000" w:rsidP="00000000" w:rsidRDefault="00000000" w:rsidRPr="00000000" w14:paraId="00000002">
      <w:pPr>
        <w:rPr>
          <w:b w:val="0"/>
          <w:vertAlign w:val="baseline"/>
        </w:rPr>
      </w:pPr>
      <w:r w:rsidDel="00000000" w:rsidR="00000000" w:rsidRPr="00000000">
        <w:rPr>
          <w:rtl w:val="0"/>
        </w:rPr>
      </w:r>
    </w:p>
    <w:p w:rsidR="00000000" w:rsidDel="00000000" w:rsidP="00000000" w:rsidRDefault="00000000" w:rsidRPr="00000000" w14:paraId="00000003">
      <w:pPr>
        <w:rPr>
          <w:b w:val="0"/>
          <w:vertAlign w:val="baseline"/>
        </w:rPr>
      </w:pPr>
      <w:r w:rsidDel="00000000" w:rsidR="00000000" w:rsidRPr="00000000">
        <w:rPr>
          <w:b w:val="1"/>
          <w:rtl w:val="0"/>
        </w:rPr>
        <w:t xml:space="preserve">EMPRESA </w:t>
      </w:r>
      <w:r w:rsidDel="00000000" w:rsidR="00000000" w:rsidRPr="00000000">
        <w:rPr>
          <w:b w:val="1"/>
          <w:vertAlign w:val="baseline"/>
          <w:rtl w:val="0"/>
        </w:rPr>
        <w:t xml:space="preserve">2.0: </w:t>
      </w:r>
      <w:r w:rsidDel="00000000" w:rsidR="00000000" w:rsidRPr="00000000">
        <w:rPr>
          <w:b w:val="1"/>
          <w:rtl w:val="0"/>
        </w:rPr>
        <w:t xml:space="preserve">LA ERA</w:t>
      </w:r>
      <w:r w:rsidDel="00000000" w:rsidR="00000000" w:rsidRPr="00000000">
        <w:rPr>
          <w:b w:val="1"/>
          <w:vertAlign w:val="baseline"/>
          <w:rtl w:val="0"/>
        </w:rPr>
        <w:t xml:space="preserve"> AGILE</w:t>
      </w:r>
      <w:r w:rsidDel="00000000" w:rsidR="00000000" w:rsidRPr="00000000">
        <w:rPr>
          <w:rtl w:val="0"/>
        </w:rPr>
      </w:r>
    </w:p>
    <w:p w:rsidR="00000000" w:rsidDel="00000000" w:rsidP="00000000" w:rsidRDefault="00000000" w:rsidRPr="00000000" w14:paraId="00000004">
      <w:pPr>
        <w:rPr>
          <w:b w:val="0"/>
          <w:vertAlign w:val="baseline"/>
        </w:rPr>
      </w:pPr>
      <w:r w:rsidDel="00000000" w:rsidR="00000000" w:rsidRPr="00000000">
        <w:rPr>
          <w:rtl w:val="0"/>
        </w:rPr>
      </w:r>
    </w:p>
    <w:p w:rsidR="00000000" w:rsidDel="00000000" w:rsidP="00000000" w:rsidRDefault="00000000" w:rsidRPr="00000000" w14:paraId="00000005">
      <w:pPr>
        <w:rPr>
          <w:b w:val="0"/>
          <w:vertAlign w:val="baseline"/>
        </w:rPr>
      </w:pPr>
      <w:r w:rsidDel="00000000" w:rsidR="00000000" w:rsidRPr="00000000">
        <w:rPr>
          <w:vertAlign w:val="baseline"/>
          <w:rtl w:val="0"/>
        </w:rPr>
        <w:t xml:space="preserve">Esther Stein</w:t>
      </w:r>
      <w:r w:rsidDel="00000000" w:rsidR="00000000" w:rsidRPr="00000000">
        <w:rPr>
          <w:rtl w:val="0"/>
        </w:rPr>
      </w:r>
    </w:p>
    <w:p w:rsidR="00000000" w:rsidDel="00000000" w:rsidP="00000000" w:rsidRDefault="00000000" w:rsidRPr="00000000" w14:paraId="00000006">
      <w:pPr>
        <w:rPr>
          <w:b w:val="0"/>
          <w:vertAlign w:val="baselin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EL MARCO AGILE - UN CONCEPTO DE LA INDUSTRIA DEL SOFTWARE - HACE QUE LAS EMPRESAS MÁS RÁPIDAS, MÁS EFICIENTES Y MÁS EXITOSAS. ¿CÓMO SE TRADUCE ESTO EN RETAIL?</w:t>
      </w:r>
    </w:p>
    <w:p w:rsidR="00000000" w:rsidDel="00000000" w:rsidP="00000000" w:rsidRDefault="00000000" w:rsidRPr="00000000" w14:paraId="00000008">
      <w:pPr>
        <w:rPr>
          <w:b w:val="0"/>
          <w:vertAlign w:val="baseline"/>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El efecto acelerador de la digitalización también está afectando a la industria de la moda: los ciclos de tendencia se están acortando y el comportamiento de compra del consumidor cambia rápidamente. Para evitar quedarse atrás, un número cada vez mayor de empresas está recurriendo al enfoque ágil de trabajo adoptado por el mundo online. "Agilidad" significa una nueva cultura corporativa que se aleja de las estructuras jerárquicas hacia trabajo en equipo autónomo y la toma rápida de decisiones sin temor al riesgo. Algunos de sus valores centrales consisten en la crítica expresada abiertamente, el respeto, la comunicación y el compromiso. Los procesos de planificación largos se reemplazan por prueba y error; la confianza toma el lugar de la supervisión; los empleados ya no toman órdenes sino que se involucran activamente.</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Aunque el trabajo ágil hasta ahora ha sido adoptado principalmente por compañías de IT, las grandes empresas minoristas como </w:t>
      </w:r>
      <w:r w:rsidDel="00000000" w:rsidR="00000000" w:rsidRPr="00000000">
        <w:rPr>
          <w:b w:val="1"/>
          <w:rtl w:val="0"/>
        </w:rPr>
        <w:t xml:space="preserve">Otto</w:t>
      </w:r>
      <w:r w:rsidDel="00000000" w:rsidR="00000000" w:rsidRPr="00000000">
        <w:rPr>
          <w:rtl w:val="0"/>
        </w:rPr>
        <w:t xml:space="preserve"> y </w:t>
      </w:r>
      <w:r w:rsidDel="00000000" w:rsidR="00000000" w:rsidRPr="00000000">
        <w:rPr>
          <w:b w:val="1"/>
          <w:rtl w:val="0"/>
        </w:rPr>
        <w:t xml:space="preserve">Zalando</w:t>
      </w:r>
      <w:r w:rsidDel="00000000" w:rsidR="00000000" w:rsidRPr="00000000">
        <w:rPr>
          <w:rtl w:val="0"/>
        </w:rPr>
        <w:t xml:space="preserve"> también están experimentando con nuevas formas de trabajar en otros departamentos, creando nuevas premisas en el proceso. En las oficinas centrales de ambas compañías, se han espacios de trabajo flexibles, que incluyen oficinas abiertas, zonas sin ruido, salones y gimnasios, como parte de un concepto multiespacio. Los miembros de la junta de Otto incluso han renunciado a sus oficinas individuales. La agilidad ha sido parte integral de Zalando desde su creación; Otto Group, de 70 años, se encuentra en medio de la transformación de su plataforma. No todos los minoristas querrán mantener el ritmo de las grandes corporaciones, pero todavía hay mucho que se puede implementar en las empresas más pequeñas.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t xml:space="preserve">No necesitas rediseñar toda la empresa de inmediato. Una mentalidad ágil también puede significar comenzar con un proyecto o departamento. Y pide ayuda: "Para las empresas que utilizan un modelo antiguo pero desean aventurarse en un territorio nuevo, siempre les aconsejaría que recibieran apoyo y buscaran orientación", dice Ewa Scherwinsky, Coach Agile de Otto. Cada empresa tiene unidades o procesos que son perfectos para probar el trabajo ágil, y que requieren poca preparación. Lo primero en la lista debe ser la comunicación regular: a diario, todos los equipos deben tener un breve intercambio en relación a sobre qué está trabajando cada uno.</w:t>
      </w:r>
      <w:r w:rsidDel="00000000" w:rsidR="00000000" w:rsidRPr="00000000">
        <w:rPr>
          <w:rtl w:val="0"/>
        </w:rPr>
      </w:r>
    </w:p>
    <w:p w:rsidR="00000000" w:rsidDel="00000000" w:rsidP="00000000" w:rsidRDefault="00000000" w:rsidRPr="00000000" w14:paraId="0000000E">
      <w:pPr>
        <w:rPr>
          <w:highlight w:val="yellow"/>
          <w:vertAlign w:val="baseline"/>
        </w:rPr>
      </w:pPr>
      <w:r w:rsidDel="00000000" w:rsidR="00000000" w:rsidRPr="00000000">
        <w:rPr>
          <w:rtl w:val="0"/>
        </w:rPr>
      </w:r>
    </w:p>
    <w:p w:rsidR="00000000" w:rsidDel="00000000" w:rsidP="00000000" w:rsidRDefault="00000000" w:rsidRPr="00000000" w14:paraId="0000000F">
      <w:pPr>
        <w:rPr>
          <w:highlight w:val="yellow"/>
          <w:vertAlign w:val="baseline"/>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El manifiesto minorista ágil: ¿qué es diferente?</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El cliente es lo primero</w:t>
      </w:r>
    </w:p>
    <w:p w:rsidR="00000000" w:rsidDel="00000000" w:rsidP="00000000" w:rsidRDefault="00000000" w:rsidRPr="00000000" w14:paraId="00000014">
      <w:pPr>
        <w:rPr/>
      </w:pPr>
      <w:r w:rsidDel="00000000" w:rsidR="00000000" w:rsidRPr="00000000">
        <w:rPr>
          <w:rtl w:val="0"/>
        </w:rPr>
        <w:t xml:space="preserve">El feedback de los clientes es sagrado –  y responder rápidamente es vital. Afortunadamente, nunca ha sido tan fácil acceder e interpretar los datos del cliente. No te quedes sentado, profundiza en él: ¿qué te dice sobre lo que se puede cambiar hoy, esta semana, este mes?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Jerarquías planas</w:t>
      </w:r>
    </w:p>
    <w:p w:rsidR="00000000" w:rsidDel="00000000" w:rsidP="00000000" w:rsidRDefault="00000000" w:rsidRPr="00000000" w14:paraId="00000018">
      <w:pPr>
        <w:rPr/>
      </w:pPr>
      <w:r w:rsidDel="00000000" w:rsidR="00000000" w:rsidRPr="00000000">
        <w:rPr>
          <w:rtl w:val="0"/>
        </w:rPr>
        <w:t xml:space="preserve">La clave de la agilidad es la eliminación de las jerarquías. El objetivo es reemplazar a los supervisores por equipos más pequeños y dinámicos. Esto puede permitir que los equipos de ventas trabajen de manera más autónoma: al estar en contacto directo con los clientes, tienen el conocimiento para tomar decisiones sobre gamas de productos, procedimientos o nuevos servicios independientemente de sus superiores.</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Más responsabilidades para el personal</w:t>
      </w:r>
    </w:p>
    <w:p w:rsidR="00000000" w:rsidDel="00000000" w:rsidP="00000000" w:rsidRDefault="00000000" w:rsidRPr="00000000" w14:paraId="0000001C">
      <w:pPr>
        <w:rPr/>
      </w:pPr>
      <w:r w:rsidDel="00000000" w:rsidR="00000000" w:rsidRPr="00000000">
        <w:rPr>
          <w:rtl w:val="0"/>
        </w:rPr>
        <w:t xml:space="preserve">Sin las viejas jerarquías, las responsabilidades deben compartirse de manera diferente. El comercio minorista ágil cuenta con personal competente en todos los niveles. Los gerentes primero deben aprender agilidad y autoorganización para posteriormente poder ayudar a sus empleados a asumir sus nuevas responsabilidades. La comunicación durante la transformación es esencial ya que muchos desconfían al principio del cambio.</w:t>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Circuitos de Feedback regulares</w:t>
      </w:r>
    </w:p>
    <w:p w:rsidR="00000000" w:rsidDel="00000000" w:rsidP="00000000" w:rsidRDefault="00000000" w:rsidRPr="00000000" w14:paraId="0000001F">
      <w:pPr>
        <w:rPr/>
      </w:pPr>
      <w:r w:rsidDel="00000000" w:rsidR="00000000" w:rsidRPr="00000000">
        <w:rPr>
          <w:rtl w:val="0"/>
        </w:rPr>
        <w:t xml:space="preserve">El progreso tiene que ser visible para el equipo: utiliza un tablón para que cada uno pueda ver las tareas completadas, las tareas pendientes y quién está haciendo qué. Introduce circuitos de feedback: cada dos semanas, un equipo discute qué está funcionando y qué podría mejorarse. Cada vez se proponen hasta tres sugerencias específicas que se incorporarán e implementarán durante las semanas siguientes. Esto permite que los procesos se optimicen constantemente.</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Análisis regular de datos &gt;&gt; planificación de línea de productos </w:t>
      </w:r>
    </w:p>
    <w:p w:rsidR="00000000" w:rsidDel="00000000" w:rsidP="00000000" w:rsidRDefault="00000000" w:rsidRPr="00000000" w14:paraId="00000022">
      <w:pPr>
        <w:rPr/>
      </w:pPr>
      <w:r w:rsidDel="00000000" w:rsidR="00000000" w:rsidRPr="00000000">
        <w:rPr>
          <w:rtl w:val="0"/>
        </w:rPr>
        <w:t xml:space="preserve">Una mayor agilidad también tendrá un impacto en la gama de productos: plazos de entrega más cortos y pedidos más reducidos significa que las colecciones cápsula y las entregas generarán un mayor interés. Los minoristas “ágiles” analizan regularmente sus datos para ver instantáneamente lo que no funciona y qué productos deben volver a pedirse o promoverse.</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Tecnología &gt;&gt; aceleración</w:t>
      </w:r>
    </w:p>
    <w:p w:rsidR="00000000" w:rsidDel="00000000" w:rsidP="00000000" w:rsidRDefault="00000000" w:rsidRPr="00000000" w14:paraId="00000025">
      <w:pPr>
        <w:rPr/>
      </w:pPr>
      <w:r w:rsidDel="00000000" w:rsidR="00000000" w:rsidRPr="00000000">
        <w:rPr>
          <w:rtl w:val="0"/>
        </w:rPr>
        <w:t xml:space="preserve">Las nuevas tecnologías ayudan a la implementación, ya sea la comunicación en tiempo real dentro de los equipos con servicios de mensajería como WhatsApp o Threema, la adaptación del inventario, herramientas para  mejorar la experiencia de compra o IA, que pueden reemplazar procesos largos o complicados.</w:t>
      </w:r>
    </w:p>
    <w:p w:rsidR="00000000" w:rsidDel="00000000" w:rsidP="00000000" w:rsidRDefault="00000000" w:rsidRPr="00000000" w14:paraId="00000026">
      <w:pPr>
        <w:rPr>
          <w:vertAlign w:val="baseline"/>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Estable pero flexible</w:t>
      </w:r>
    </w:p>
    <w:p w:rsidR="00000000" w:rsidDel="00000000" w:rsidP="00000000" w:rsidRDefault="00000000" w:rsidRPr="00000000" w14:paraId="00000028">
      <w:pPr>
        <w:rPr/>
      </w:pPr>
      <w:r w:rsidDel="00000000" w:rsidR="00000000" w:rsidRPr="00000000">
        <w:rPr>
          <w:rtl w:val="0"/>
        </w:rPr>
        <w:t xml:space="preserve">Ser un minorista ágil significa tener que abandonar constantemente los planes. Una cultura de fracaso, y aprender de los errores, es fundamental para el enfoque ágil.</w:t>
      </w:r>
    </w:p>
    <w:p w:rsidR="00000000" w:rsidDel="00000000" w:rsidP="00000000" w:rsidRDefault="00000000" w:rsidRPr="00000000" w14:paraId="00000029">
      <w:pPr>
        <w:rPr/>
      </w:pPr>
      <w:r w:rsidDel="00000000" w:rsidR="00000000" w:rsidRPr="00000000">
        <w:rPr>
          <w:rtl w:val="0"/>
        </w:rPr>
      </w:r>
    </w:p>
    <w:sectPr>
      <w:pgSz w:h="16838" w:w="11906"/>
      <w:pgMar w:bottom="1139" w:top="96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widowControl w:val="0"/>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de-DE"/>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Überschrift">
    <w:name w:val="Überschrift"/>
    <w:basedOn w:val="Normal"/>
    <w:next w:val="BodyText"/>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Arial" w:cs="Arial Unicode MS" w:eastAsia="Arial Unicode MS" w:hAnsi="Arial"/>
      <w:w w:val="100"/>
      <w:kern w:val="1"/>
      <w:position w:val="-1"/>
      <w:sz w:val="28"/>
      <w:szCs w:val="28"/>
      <w:effect w:val="none"/>
      <w:vertAlign w:val="baseline"/>
      <w:cs w:val="0"/>
      <w:em w:val="none"/>
      <w:lang w:bidi="hi-IN" w:eastAsia="hi-IN" w:val="de-DE"/>
    </w:rPr>
  </w:style>
  <w:style w:type="paragraph" w:styleId="BodyText">
    <w:name w:val="Body Text"/>
    <w:basedOn w:val="Normal"/>
    <w:next w:val="BodyText"/>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de-DE"/>
    </w:rPr>
  </w:style>
  <w:style w:type="paragraph" w:styleId="List">
    <w:name w:val="List"/>
    <w:basedOn w:val="BodyText"/>
    <w:next w:val="List"/>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de-DE"/>
    </w:rPr>
  </w:style>
  <w:style w:type="paragraph" w:styleId="Beschriftung">
    <w:name w:val="Beschriftung"/>
    <w:basedOn w:val="Normal"/>
    <w:next w:val="Beschriftung"/>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hi-IN" w:eastAsia="hi-IN" w:val="de-DE"/>
    </w:rPr>
  </w:style>
  <w:style w:type="paragraph" w:styleId="Verzeichnis">
    <w:name w:val="Verzeichnis"/>
    <w:basedOn w:val="Normal"/>
    <w:next w:val="Verzeichnis"/>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de-DE"/>
    </w:rPr>
  </w:style>
  <w:style w:type="paragraph" w:styleId="Header">
    <w:name w:val="Header"/>
    <w:basedOn w:val="Normal"/>
    <w:next w:val="Header"/>
    <w:autoRedefine w:val="0"/>
    <w:hidden w:val="0"/>
    <w:qFormat w:val="1"/>
    <w:pPr>
      <w:widowControl w:val="0"/>
      <w:tabs>
        <w:tab w:val="center" w:leader="none" w:pos="4513"/>
        <w:tab w:val="right" w:leader="none" w:pos="9026"/>
      </w:tabs>
      <w:suppressAutoHyphens w:val="0"/>
      <w:spacing w:line="1" w:lineRule="atLeast"/>
      <w:ind w:leftChars="-1" w:rightChars="0" w:firstLineChars="-1"/>
      <w:textDirection w:val="btLr"/>
      <w:textAlignment w:val="top"/>
      <w:outlineLvl w:val="0"/>
    </w:pPr>
    <w:rPr>
      <w:w w:val="100"/>
      <w:kern w:val="1"/>
      <w:position w:val="-1"/>
      <w:sz w:val="24"/>
      <w:szCs w:val="21"/>
      <w:effect w:val="none"/>
      <w:vertAlign w:val="baseline"/>
      <w:cs w:val="0"/>
      <w:em w:val="none"/>
      <w:lang w:bidi="hi-IN" w:eastAsia="hi-IN" w:val="de-DE"/>
    </w:rPr>
  </w:style>
  <w:style w:type="character" w:styleId="HeaderChar">
    <w:name w:val="Header Char"/>
    <w:next w:val="HeaderChar"/>
    <w:autoRedefine w:val="0"/>
    <w:hidden w:val="0"/>
    <w:qFormat w:val="0"/>
    <w:rPr>
      <w:w w:val="100"/>
      <w:kern w:val="1"/>
      <w:position w:val="-1"/>
      <w:sz w:val="24"/>
      <w:szCs w:val="21"/>
      <w:effect w:val="none"/>
      <w:vertAlign w:val="baseline"/>
      <w:cs w:val="0"/>
      <w:em w:val="none"/>
      <w:lang w:bidi="hi-IN" w:eastAsia="hi-IN" w:val="de-DE"/>
    </w:rPr>
  </w:style>
  <w:style w:type="paragraph" w:styleId="Footer">
    <w:name w:val="Footer"/>
    <w:basedOn w:val="Normal"/>
    <w:next w:val="Footer"/>
    <w:autoRedefine w:val="0"/>
    <w:hidden w:val="0"/>
    <w:qFormat w:val="1"/>
    <w:pPr>
      <w:widowControl w:val="0"/>
      <w:tabs>
        <w:tab w:val="center" w:leader="none" w:pos="4513"/>
        <w:tab w:val="right" w:leader="none" w:pos="9026"/>
      </w:tabs>
      <w:suppressAutoHyphens w:val="0"/>
      <w:spacing w:line="1" w:lineRule="atLeast"/>
      <w:ind w:leftChars="-1" w:rightChars="0" w:firstLineChars="-1"/>
      <w:textDirection w:val="btLr"/>
      <w:textAlignment w:val="top"/>
      <w:outlineLvl w:val="0"/>
    </w:pPr>
    <w:rPr>
      <w:w w:val="100"/>
      <w:kern w:val="1"/>
      <w:position w:val="-1"/>
      <w:sz w:val="24"/>
      <w:szCs w:val="21"/>
      <w:effect w:val="none"/>
      <w:vertAlign w:val="baseline"/>
      <w:cs w:val="0"/>
      <w:em w:val="none"/>
      <w:lang w:bidi="hi-IN" w:eastAsia="hi-IN" w:val="de-DE"/>
    </w:rPr>
  </w:style>
  <w:style w:type="character" w:styleId="FooterChar">
    <w:name w:val="Footer Char"/>
    <w:next w:val="FooterChar"/>
    <w:autoRedefine w:val="0"/>
    <w:hidden w:val="0"/>
    <w:qFormat w:val="0"/>
    <w:rPr>
      <w:w w:val="100"/>
      <w:kern w:val="1"/>
      <w:position w:val="-1"/>
      <w:sz w:val="24"/>
      <w:szCs w:val="21"/>
      <w:effect w:val="none"/>
      <w:vertAlign w:val="baseline"/>
      <w:cs w:val="0"/>
      <w:em w:val="none"/>
      <w:lang w:bidi="hi-IN" w:eastAsia="hi-IN" w:val="de-DE"/>
    </w:rPr>
  </w:style>
  <w:style w:type="paragraph" w:styleId="BalloonText">
    <w:name w:val="Balloon Text"/>
    <w:basedOn w:val="Normal"/>
    <w:next w:val="BalloonText"/>
    <w:autoRedefine w:val="0"/>
    <w:hidden w:val="0"/>
    <w:qFormat w:val="1"/>
    <w:pPr>
      <w:widowControl w:val="0"/>
      <w:suppressAutoHyphens w:val="0"/>
      <w:spacing w:line="1" w:lineRule="atLeast"/>
      <w:ind w:leftChars="-1" w:rightChars="0" w:firstLineChars="-1"/>
      <w:textDirection w:val="btLr"/>
      <w:textAlignment w:val="top"/>
      <w:outlineLvl w:val="0"/>
    </w:pPr>
    <w:rPr>
      <w:rFonts w:ascii="Segoe UI" w:cs="Mangal" w:eastAsia="Arial Unicode MS" w:hAnsi="Segoe UI"/>
      <w:w w:val="100"/>
      <w:kern w:val="1"/>
      <w:position w:val="-1"/>
      <w:sz w:val="18"/>
      <w:szCs w:val="16"/>
      <w:effect w:val="none"/>
      <w:vertAlign w:val="baseline"/>
      <w:cs w:val="0"/>
      <w:em w:val="none"/>
      <w:lang w:bidi="hi-IN" w:eastAsia="hi-IN" w:val="de-DE"/>
    </w:rPr>
  </w:style>
  <w:style w:type="character" w:styleId="BalloonTextChar">
    <w:name w:val="Balloon Text Char"/>
    <w:next w:val="BalloonTextChar"/>
    <w:autoRedefine w:val="0"/>
    <w:hidden w:val="0"/>
    <w:qFormat w:val="0"/>
    <w:rPr>
      <w:rFonts w:ascii="Segoe UI" w:cs="Mangal" w:eastAsia="Arial Unicode MS" w:hAnsi="Segoe UI"/>
      <w:w w:val="100"/>
      <w:kern w:val="1"/>
      <w:position w:val="-1"/>
      <w:sz w:val="18"/>
      <w:szCs w:val="16"/>
      <w:effect w:val="none"/>
      <w:vertAlign w:val="baseline"/>
      <w:cs w:val="0"/>
      <w:em w:val="none"/>
      <w:lang w:bidi="hi-IN" w:eastAsia="hi-IN" w:val="de-DE"/>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widowControl w:val="0"/>
      <w:suppressAutoHyphens w:val="0"/>
      <w:spacing w:line="1" w:lineRule="atLeast"/>
      <w:ind w:leftChars="-1" w:rightChars="0" w:firstLineChars="-1"/>
      <w:textDirection w:val="btLr"/>
      <w:textAlignment w:val="top"/>
      <w:outlineLvl w:val="0"/>
    </w:pPr>
    <w:rPr>
      <w:w w:val="100"/>
      <w:kern w:val="1"/>
      <w:position w:val="-1"/>
      <w:sz w:val="20"/>
      <w:szCs w:val="18"/>
      <w:effect w:val="none"/>
      <w:vertAlign w:val="baseline"/>
      <w:cs w:val="0"/>
      <w:em w:val="none"/>
      <w:lang w:bidi="hi-IN" w:eastAsia="hi-IN" w:val="de-DE"/>
    </w:rPr>
  </w:style>
  <w:style w:type="character" w:styleId="CommentTextChar">
    <w:name w:val="Comment Text Char"/>
    <w:next w:val="CommentTextChar"/>
    <w:autoRedefine w:val="0"/>
    <w:hidden w:val="0"/>
    <w:qFormat w:val="0"/>
    <w:rPr>
      <w:w w:val="100"/>
      <w:kern w:val="1"/>
      <w:position w:val="-1"/>
      <w:szCs w:val="18"/>
      <w:effect w:val="none"/>
      <w:vertAlign w:val="baseline"/>
      <w:cs w:val="0"/>
      <w:em w:val="none"/>
      <w:lang w:bidi="hi-IN" w:eastAsia="hi-IN" w:val="de-DE"/>
    </w:rPr>
  </w:style>
  <w:style w:type="paragraph" w:styleId="CommentSubject">
    <w:name w:val="Comment Subject"/>
    <w:basedOn w:val="CommentText"/>
    <w:next w:val="CommentText"/>
    <w:autoRedefine w:val="0"/>
    <w:hidden w:val="0"/>
    <w:qFormat w:val="1"/>
    <w:pPr>
      <w:widowControl w:val="0"/>
      <w:suppressAutoHyphens w:val="0"/>
      <w:spacing w:line="1" w:lineRule="atLeast"/>
      <w:ind w:leftChars="-1" w:rightChars="0" w:firstLineChars="-1"/>
      <w:textDirection w:val="btLr"/>
      <w:textAlignment w:val="top"/>
      <w:outlineLvl w:val="0"/>
    </w:pPr>
    <w:rPr>
      <w:b w:val="1"/>
      <w:bCs w:val="1"/>
      <w:w w:val="100"/>
      <w:kern w:val="1"/>
      <w:position w:val="-1"/>
      <w:sz w:val="20"/>
      <w:szCs w:val="18"/>
      <w:effect w:val="none"/>
      <w:vertAlign w:val="baseline"/>
      <w:cs w:val="0"/>
      <w:em w:val="none"/>
      <w:lang w:bidi="hi-IN" w:eastAsia="hi-IN" w:val="de-DE"/>
    </w:rPr>
  </w:style>
  <w:style w:type="character" w:styleId="CommentSubjectChar">
    <w:name w:val="Comment Subject Char"/>
    <w:next w:val="CommentSubjectChar"/>
    <w:autoRedefine w:val="0"/>
    <w:hidden w:val="0"/>
    <w:qFormat w:val="0"/>
    <w:rPr>
      <w:b w:val="1"/>
      <w:bCs w:val="1"/>
      <w:w w:val="100"/>
      <w:kern w:val="1"/>
      <w:position w:val="-1"/>
      <w:szCs w:val="18"/>
      <w:effect w:val="none"/>
      <w:vertAlign w:val="baseline"/>
      <w:cs w:val="0"/>
      <w:em w:val="none"/>
      <w:lang w:bidi="hi-IN" w:eastAsia="hi-IN" w:val="de-D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B+OFTQ2Ku/6Nl4yK5BMTrEwhwA==">AMUW2mU+NeCX2T9EtRN/zicItD8bHaQYnnYymOVwFNdov6goAa5JPpp2xI/o7OW4qxrD0Cy3R0A4yILyQ7GoofMwPLg7pvrz8ySa0MB+Wc/ynujSru71YRE=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2019-11-18T17:16:00Z</dcterms:created>
  <dc:creator>Proofreader</dc:creator>
</cp:coreProperties>
</file>