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65F37" w14:textId="77777777" w:rsidR="002036F5" w:rsidRPr="001E5F1F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1E5F1F">
        <w:rPr>
          <w:rFonts w:ascii="Times New Roman" w:hAnsi="Times New Roman" w:cs="Times New Roman"/>
          <w:b/>
          <w:color w:val="000000" w:themeColor="text1"/>
        </w:rPr>
        <w:t xml:space="preserve">Tobias </w:t>
      </w:r>
      <w:proofErr w:type="spellStart"/>
      <w:r w:rsidRPr="001E5F1F">
        <w:rPr>
          <w:rFonts w:ascii="Times New Roman" w:hAnsi="Times New Roman" w:cs="Times New Roman"/>
          <w:b/>
          <w:color w:val="000000" w:themeColor="text1"/>
        </w:rPr>
        <w:t>Birk</w:t>
      </w:r>
      <w:proofErr w:type="spellEnd"/>
      <w:r w:rsidRPr="001E5F1F">
        <w:rPr>
          <w:rFonts w:ascii="Times New Roman" w:hAnsi="Times New Roman" w:cs="Times New Roman"/>
          <w:b/>
          <w:color w:val="000000" w:themeColor="text1"/>
        </w:rPr>
        <w:t xml:space="preserve"> Nielsen</w:t>
      </w:r>
    </w:p>
    <w:p w14:paraId="0B0F6EB1" w14:textId="7B57D17B" w:rsidR="002036F5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30C4FBF" w14:textId="7D927139" w:rsidR="002910AB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Beatrice </w:t>
      </w:r>
      <w:proofErr w:type="spellStart"/>
      <w:r>
        <w:rPr>
          <w:rFonts w:ascii="Times New Roman" w:hAnsi="Times New Roman" w:cs="Times New Roman"/>
          <w:color w:val="000000" w:themeColor="text1"/>
        </w:rPr>
        <w:t>Campani</w:t>
      </w:r>
      <w:proofErr w:type="spellEnd"/>
      <w:r>
        <w:rPr>
          <w:rFonts w:ascii="Times New Roman" w:hAnsi="Times New Roman" w:cs="Times New Roman"/>
          <w:color w:val="000000" w:themeColor="text1"/>
        </w:rPr>
        <w:t>/Jana Melkumova-Reynolds</w:t>
      </w:r>
    </w:p>
    <w:p w14:paraId="5503DDE6" w14:textId="77777777" w:rsidR="002910AB" w:rsidRPr="001E5F1F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C18C50D" w14:textId="1136F434" w:rsidR="0081359E" w:rsidRPr="0081359E" w:rsidRDefault="0081359E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Tobias</w:t>
      </w:r>
      <w:proofErr w:type="spellEnd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Birk</w:t>
      </w:r>
      <w:proofErr w:type="spellEnd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Nielsen</w:t>
      </w:r>
      <w:proofErr w:type="spellEnd"/>
      <w:r>
        <w:rPr>
          <w:rFonts w:ascii="Times New Roman" w:hAnsi="Times New Roman" w:cs="Times New Roman"/>
          <w:color w:val="000000" w:themeColor="text1"/>
          <w:lang w:val="es-ES"/>
        </w:rPr>
        <w:t xml:space="preserve"> fundó su marca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homónima despu</w:t>
      </w:r>
      <w:r>
        <w:rPr>
          <w:rFonts w:ascii="Times New Roman" w:hAnsi="Times New Roman" w:cs="Times New Roman"/>
          <w:color w:val="000000" w:themeColor="text1"/>
          <w:lang w:val="es-ES"/>
        </w:rPr>
        <w:t>és de finalizar su máster en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de la Real Academia Danesa de Bellas Artes y trabajar como asiste</w:t>
      </w:r>
      <w:r>
        <w:rPr>
          <w:rFonts w:ascii="Times New Roman" w:hAnsi="Times New Roman" w:cs="Times New Roman"/>
          <w:color w:val="000000" w:themeColor="text1"/>
          <w:lang w:val="es-ES"/>
        </w:rPr>
        <w:t>nte de diseño para las marcas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icónicas </w:t>
      </w:r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 xml:space="preserve">Wood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Wood</w:t>
      </w:r>
      <w:proofErr w:type="spellEnd"/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y </w:t>
      </w:r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 xml:space="preserve">Boris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Bidjan</w:t>
      </w:r>
      <w:proofErr w:type="spellEnd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Saberi</w:t>
      </w:r>
      <w:proofErr w:type="spellEnd"/>
      <w:r w:rsidRPr="0081359E">
        <w:rPr>
          <w:rFonts w:ascii="Times New Roman" w:hAnsi="Times New Roman" w:cs="Times New Roman"/>
          <w:color w:val="000000" w:themeColor="text1"/>
          <w:lang w:val="es-ES"/>
        </w:rPr>
        <w:t>. Con una inclinación por la distopía y la poesía, la marca reúne la artesanía danesa y la fabricación italiana, fusionando influencias de la moda urbana y vanguardista para producir looks sofisticados y oscuros con capas inteligentes y un toque utilitario distintivo. Además de las colecciones de moda, la marca también crea videos, instalaciones de arte y otros proyectos creativos, rearticulando sus credenciales conceptuales cada temporada.</w:t>
      </w:r>
    </w:p>
    <w:p w14:paraId="72C7AF5C" w14:textId="04432B36" w:rsidR="002036F5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6DA74FA" w14:textId="499E774F" w:rsidR="0081359E" w:rsidRPr="0081359E" w:rsidRDefault="0081359E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 xml:space="preserve">La colección O/I 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>20-21 est</w:t>
      </w:r>
      <w:r>
        <w:rPr>
          <w:rFonts w:ascii="Times New Roman" w:hAnsi="Times New Roman" w:cs="Times New Roman"/>
          <w:color w:val="000000" w:themeColor="text1"/>
          <w:lang w:val="es-ES"/>
        </w:rPr>
        <w:t>á inspirada en los viajes a la l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>una y los impactos emocionales del confinamien</w:t>
      </w:r>
      <w:r>
        <w:rPr>
          <w:rFonts w:ascii="Times New Roman" w:hAnsi="Times New Roman" w:cs="Times New Roman"/>
          <w:color w:val="000000" w:themeColor="text1"/>
          <w:lang w:val="es-ES"/>
        </w:rPr>
        <w:t>to a largo plazo que conlleva,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y 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por la grandeza del océano y la forma en que se ve afectada por la atracción gravitacional de la Luna. </w:t>
      </w:r>
      <w:proofErr w:type="spellStart"/>
      <w:r w:rsidRPr="0081359E">
        <w:rPr>
          <w:rFonts w:ascii="Times New Roman" w:hAnsi="Times New Roman" w:cs="Times New Roman"/>
          <w:color w:val="000000" w:themeColor="text1"/>
          <w:lang w:val="es-ES"/>
        </w:rPr>
        <w:t>Nielsen</w:t>
      </w:r>
      <w:proofErr w:type="spellEnd"/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tradujo imágenes de paisajes lunares en una colección con siluetas futuristas, múltiples detalles funcionales y soluciones técnicas complejas, algunas de las cuales se realizan en colaboración con los expertos indonesios en indumentaria tecnológica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Orbit</w:t>
      </w:r>
      <w:proofErr w:type="spellEnd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Gear</w:t>
      </w:r>
      <w:proofErr w:type="spellEnd"/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. La marca se presenta en las semanas de la moda </w:t>
      </w:r>
      <w:r>
        <w:rPr>
          <w:rFonts w:ascii="Times New Roman" w:hAnsi="Times New Roman" w:cs="Times New Roman"/>
          <w:color w:val="000000" w:themeColor="text1"/>
          <w:lang w:val="es-ES"/>
        </w:rPr>
        <w:t>de París y Copenhague y se comercializa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en más de veinte países de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todo el mundo. Entre sus distribuidores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se 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incluyen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Orimono</w:t>
      </w:r>
      <w:proofErr w:type="spellEnd"/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(Berlín), </w:t>
      </w:r>
      <w:proofErr w:type="spellStart"/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LuisaViaRoma</w:t>
      </w:r>
      <w:proofErr w:type="spellEnd"/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(Florencia), </w:t>
      </w:r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B’2nd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(Tokio), </w:t>
      </w:r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Dad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(Moscú), </w:t>
      </w:r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Closet Case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 xml:space="preserve"> (Londres), </w:t>
      </w:r>
      <w:r w:rsidRPr="0081359E">
        <w:rPr>
          <w:rFonts w:ascii="Times New Roman" w:hAnsi="Times New Roman" w:cs="Times New Roman"/>
          <w:b/>
          <w:color w:val="000000" w:themeColor="text1"/>
          <w:lang w:val="es-ES"/>
        </w:rPr>
        <w:t>SPRMRKT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(Ibiza)</w:t>
      </w:r>
      <w:r w:rsidRPr="0081359E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28F7D69E" w14:textId="77777777" w:rsidR="002910AB" w:rsidRPr="001E5F1F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28CADE2" w14:textId="77777777" w:rsidR="002036F5" w:rsidRPr="001E5F1F" w:rsidRDefault="0081359E" w:rsidP="002036F5">
      <w:pPr>
        <w:rPr>
          <w:rStyle w:val="Hyperlink"/>
          <w:rFonts w:ascii="Times New Roman" w:hAnsi="Times New Roman" w:cs="Times New Roman"/>
          <w:color w:val="000000" w:themeColor="text1"/>
        </w:rPr>
      </w:pPr>
      <w:hyperlink r:id="rId4" w:history="1">
        <w:r w:rsidR="002036F5" w:rsidRPr="001E5F1F">
          <w:rPr>
            <w:rStyle w:val="Hyperlink"/>
            <w:rFonts w:ascii="Times New Roman" w:hAnsi="Times New Roman" w:cs="Times New Roman"/>
            <w:color w:val="000000" w:themeColor="text1"/>
          </w:rPr>
          <w:t>www.tobiasbirknielsen.com</w:t>
        </w:r>
      </w:hyperlink>
    </w:p>
    <w:p w14:paraId="09F77166" w14:textId="77777777" w:rsidR="002036F5" w:rsidRPr="001E5F1F" w:rsidRDefault="002036F5" w:rsidP="002036F5">
      <w:pPr>
        <w:rPr>
          <w:rStyle w:val="Hyperlink"/>
          <w:rFonts w:ascii="Times New Roman" w:hAnsi="Times New Roman" w:cs="Times New Roman"/>
          <w:color w:val="000000" w:themeColor="text1"/>
        </w:rPr>
      </w:pPr>
    </w:p>
    <w:p w14:paraId="0FCF9D9D" w14:textId="77777777" w:rsidR="00247C95" w:rsidRDefault="00247C95"/>
    <w:sectPr w:rsidR="00247C9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F5"/>
    <w:rsid w:val="001C1E33"/>
    <w:rsid w:val="002036F5"/>
    <w:rsid w:val="00247C95"/>
    <w:rsid w:val="002910AB"/>
    <w:rsid w:val="005E7C9C"/>
    <w:rsid w:val="006247CF"/>
    <w:rsid w:val="0063758F"/>
    <w:rsid w:val="0071528D"/>
    <w:rsid w:val="0081359E"/>
    <w:rsid w:val="00893A0E"/>
    <w:rsid w:val="00A26A5D"/>
    <w:rsid w:val="00A51EA8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617"/>
  <w14:defaultImageDpi w14:val="32767"/>
  <w15:chartTrackingRefBased/>
  <w15:docId w15:val="{E72BE562-66F1-7541-B46E-57D28CF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6F5"/>
    <w:rPr>
      <w:rFonts w:eastAsiaTheme="minorEastAsia"/>
      <w:lang w:val="en-US" w:eastAsia="fr-FR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036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7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biasbirkniels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Mato Manas</cp:lastModifiedBy>
  <cp:revision>3</cp:revision>
  <dcterms:created xsi:type="dcterms:W3CDTF">2020-03-01T10:37:00Z</dcterms:created>
  <dcterms:modified xsi:type="dcterms:W3CDTF">2020-03-01T10:44:00Z</dcterms:modified>
</cp:coreProperties>
</file>