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C7446" w14:textId="77293276" w:rsidR="0084265E" w:rsidRPr="00FA2C72" w:rsidRDefault="00FA2C72">
      <w:pP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</w:pPr>
      <w:r w:rsidRPr="00FA2C72"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Plateformes numériques chinoises</w:t>
      </w:r>
    </w:p>
    <w:p w14:paraId="519578A5" w14:textId="77777777" w:rsidR="0084265E" w:rsidRPr="00FA2C72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</w:pPr>
    </w:p>
    <w:p w14:paraId="6E423C43" w14:textId="77777777" w:rsidR="0084265E" w:rsidRPr="00FA2C72" w:rsidRDefault="00CB070C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</w:pPr>
      <w:proofErr w:type="spellStart"/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Elsbeth</w:t>
      </w:r>
      <w:proofErr w:type="spellEnd"/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van </w:t>
      </w:r>
      <w:proofErr w:type="spellStart"/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Paridon</w:t>
      </w:r>
      <w:proofErr w:type="spellEnd"/>
    </w:p>
    <w:p w14:paraId="7E0ECCDF" w14:textId="77777777" w:rsidR="0084265E" w:rsidRPr="00FA2C72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</w:pPr>
    </w:p>
    <w:p w14:paraId="375221B1" w14:textId="270573D4" w:rsidR="001F4FC4" w:rsidRPr="00FA2C72" w:rsidRDefault="001F4FC4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</w:pP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Pénétrer le marché chinois ressemble toujours à une science complexe pour de nombreuses entreprises occidentales. </w:t>
      </w:r>
      <w:proofErr w:type="spellStart"/>
      <w:r w:rsidRPr="00FA2C72"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WeAr</w:t>
      </w:r>
      <w:proofErr w:type="spellEnd"/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suggère quelques bons conseils sur la façon de s’engager sur des bases 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de consommateurs 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plus grandes et plus larges, grâce aux plateformes numériques</w:t>
      </w:r>
    </w:p>
    <w:p w14:paraId="7B1F02EE" w14:textId="77777777" w:rsidR="0084265E" w:rsidRPr="00FA2C72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</w:pPr>
    </w:p>
    <w:p w14:paraId="6FC04DCF" w14:textId="1BF1E044" w:rsidR="0084265E" w:rsidRPr="00FA2C72" w:rsidRDefault="001F4FC4" w:rsidP="005F2A78">
      <w:pPr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</w:pP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De nombreuses marques et magasin</w:t>
      </w:r>
      <w:bookmarkStart w:id="0" w:name="_GoBack"/>
      <w:bookmarkEnd w:id="0"/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s souhaitent tirer le meilleur parti de leur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s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canaux de 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médias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sociaux chinois. Dans ce numéro et les suivants, </w:t>
      </w:r>
      <w:proofErr w:type="spellStart"/>
      <w:r w:rsidR="005F2A78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WeAr</w:t>
      </w:r>
      <w:proofErr w:type="spellEnd"/>
      <w:r w:rsidR="005F2A78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offre des 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guides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pratiques 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sur les plateforme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s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numérique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s-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clés 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actuelles 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en Chine, conçu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es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et adapté</w:t>
      </w:r>
      <w:r w:rsidR="005F2A78"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>es</w:t>
      </w:r>
      <w:r w:rsidRPr="00FA2C72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  <w:lang w:val="fr-FR"/>
        </w:rPr>
        <w:t xml:space="preserve"> pour les détaillants mondiaux :</w:t>
      </w:r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</w:t>
      </w:r>
      <w:proofErr w:type="spellStart"/>
      <w:r w:rsidR="00322D35" w:rsidRPr="00FA2C72">
        <w:rPr>
          <w:rFonts w:ascii="Times New Roman" w:hAnsi="Times New Roman" w:cs="Times New Roman"/>
          <w:b/>
          <w:sz w:val="24"/>
          <w:szCs w:val="24"/>
          <w:shd w:val="clear" w:color="auto" w:fill="FEFEFE"/>
          <w:lang w:val="fr-FR"/>
        </w:rPr>
        <w:t>Little</w:t>
      </w:r>
      <w:proofErr w:type="spellEnd"/>
      <w:r w:rsidR="00322D35" w:rsidRPr="00FA2C72">
        <w:rPr>
          <w:rFonts w:ascii="Times New Roman" w:hAnsi="Times New Roman" w:cs="Times New Roman"/>
          <w:b/>
          <w:sz w:val="24"/>
          <w:szCs w:val="24"/>
          <w:shd w:val="clear" w:color="auto" w:fill="FEFEFE"/>
          <w:lang w:val="fr-FR"/>
        </w:rPr>
        <w:t xml:space="preserve"> </w:t>
      </w:r>
      <w:proofErr w:type="spellStart"/>
      <w:r w:rsidR="00322D35" w:rsidRPr="00FA2C72">
        <w:rPr>
          <w:rFonts w:ascii="Times New Roman" w:hAnsi="Times New Roman" w:cs="Times New Roman"/>
          <w:b/>
          <w:sz w:val="24"/>
          <w:szCs w:val="24"/>
          <w:shd w:val="clear" w:color="auto" w:fill="FEFEFE"/>
          <w:lang w:val="fr-FR"/>
        </w:rPr>
        <w:t>Red</w:t>
      </w:r>
      <w:proofErr w:type="spellEnd"/>
      <w:r w:rsidR="00322D35" w:rsidRPr="00FA2C72">
        <w:rPr>
          <w:rFonts w:ascii="Times New Roman" w:hAnsi="Times New Roman" w:cs="Times New Roman"/>
          <w:b/>
          <w:sz w:val="24"/>
          <w:szCs w:val="24"/>
          <w:shd w:val="clear" w:color="auto" w:fill="FEFEFE"/>
          <w:lang w:val="fr-FR"/>
        </w:rPr>
        <w:t xml:space="preserve"> Book</w:t>
      </w:r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(</w:t>
      </w:r>
      <w:r w:rsidR="005F2A78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ce numéro</w:t>
      </w:r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), </w:t>
      </w:r>
      <w:proofErr w:type="spellStart"/>
      <w:r w:rsidR="00322D35" w:rsidRPr="00FA2C72">
        <w:rPr>
          <w:rFonts w:ascii="Times New Roman" w:hAnsi="Times New Roman" w:cs="Times New Roman"/>
          <w:b/>
          <w:sz w:val="24"/>
          <w:szCs w:val="24"/>
          <w:shd w:val="clear" w:color="auto" w:fill="FEFEFE"/>
          <w:lang w:val="fr-FR"/>
        </w:rPr>
        <w:t>Alibaba</w:t>
      </w:r>
      <w:proofErr w:type="spellEnd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(</w:t>
      </w:r>
      <w:proofErr w:type="spellStart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WeAr</w:t>
      </w:r>
      <w:proofErr w:type="spellEnd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63) </w:t>
      </w:r>
      <w:r w:rsidR="005F2A78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et</w:t>
      </w:r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</w:t>
      </w:r>
      <w:proofErr w:type="spellStart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TikTok</w:t>
      </w:r>
      <w:proofErr w:type="spellEnd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(</w:t>
      </w:r>
      <w:proofErr w:type="spellStart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WeAr</w:t>
      </w:r>
      <w:proofErr w:type="spellEnd"/>
      <w:r w:rsidR="00322D35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 xml:space="preserve"> 64)</w:t>
      </w:r>
      <w:r w:rsidR="00CB070C" w:rsidRPr="00FA2C72">
        <w:rPr>
          <w:rFonts w:ascii="Times New Roman" w:hAnsi="Times New Roman" w:cs="Times New Roman"/>
          <w:sz w:val="24"/>
          <w:szCs w:val="24"/>
          <w:shd w:val="clear" w:color="auto" w:fill="FEFEFE"/>
          <w:lang w:val="fr-FR"/>
        </w:rPr>
        <w:t>.</w:t>
      </w:r>
    </w:p>
    <w:p w14:paraId="7FF28698" w14:textId="0F4D86E1" w:rsidR="001F4FC4" w:rsidRPr="00681A46" w:rsidRDefault="00CB070C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A2C7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Little</w:t>
      </w:r>
      <w:proofErr w:type="spellEnd"/>
      <w:r w:rsidRPr="00FA2C7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A2C7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Red</w:t>
      </w:r>
      <w:proofErr w:type="spellEnd"/>
      <w:r w:rsidRPr="00FA2C7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Book</w:t>
      </w:r>
      <w:r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Pr="00FA2C7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LRB</w:t>
      </w:r>
      <w:r w:rsidR="00681A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 w:rsidR="00681A46" w:rsidRPr="00681A4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ou</w:t>
      </w:r>
      <w:r w:rsidR="00681A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681A46" w:rsidRPr="00681A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Xiaohongshu</w:t>
      </w:r>
      <w:proofErr w:type="spellEnd"/>
      <w:r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C75410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est une plateforme de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détail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une forte communauté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e clients qui veulent échanger sur leurs trouvailles. L’intention de base est de fournir aux utilisateurs une plateforme qui montre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ur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s produits achet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és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l’étranger et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leur permet de 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partage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ur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s expériences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shopping avec la communauté. En février 2020, </w:t>
      </w:r>
      <w:r w:rsidR="005F2A78" w:rsidRPr="00FA2C72">
        <w:rPr>
          <w:rFonts w:ascii="Times New Roman" w:eastAsia="Open Sans" w:hAnsi="Times New Roman" w:cs="Times New Roman"/>
          <w:bCs/>
          <w:sz w:val="24"/>
          <w:szCs w:val="24"/>
          <w:shd w:val="clear" w:color="auto" w:fill="FFFFFF"/>
          <w:lang w:val="fr-FR"/>
        </w:rPr>
        <w:t>LRB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av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ait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déjà environ 300 millions d’utilisateurs enregistrés. Ce nombre a triplé depuis le milieu de 2018. De plus, </w:t>
      </w:r>
      <w:r w:rsidR="005F2A78" w:rsidRPr="00FA2C72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RED Mall</w:t>
      </w:r>
      <w:r w:rsidR="005F2A78" w:rsidRPr="00FA2C72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est le service d’e-commerce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international 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la plateforme qui vend des produits de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luxe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beauté et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mode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monde entier 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aux</w:t>
      </w:r>
      <w:r w:rsidR="001F4FC4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utilisateurs chinois. Le contenu basé sur la communication sur les produits comprend des t</w:t>
      </w:r>
      <w:r w:rsidR="005F2A78" w:rsidRPr="00FA2C72">
        <w:rPr>
          <w:rFonts w:ascii="Times New Roman" w:eastAsia="Times New Roman" w:hAnsi="Times New Roman" w:cs="Times New Roman"/>
          <w:sz w:val="24"/>
          <w:szCs w:val="24"/>
          <w:lang w:val="fr-FR"/>
        </w:rPr>
        <w:t>utos, des sessions en live-streaming et d’autres moyens novateurs pour booster le nombre d’usagers en ligne.</w:t>
      </w:r>
    </w:p>
    <w:p w14:paraId="3EE5A1A2" w14:textId="26CAB4D7" w:rsidR="005F2A78" w:rsidRPr="00FA2C72" w:rsidRDefault="00CB070C">
      <w:pPr>
        <w:shd w:val="clear" w:color="auto" w:fill="FEFEFE"/>
        <w:spacing w:before="100" w:beforeAutospacing="1" w:after="100" w:afterAutospacing="1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</w:pPr>
      <w:r w:rsidRPr="00FA2C72"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  <w:lang w:val="fr-FR"/>
        </w:rPr>
        <w:t>LRB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a été transformé d’une plateforme pour diffuser et échanger de l’information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,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en une plateforme de shopping,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intégrant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également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d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es magasins en ligne. La plateforme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a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cré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é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une structure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de shop-in-shop où plusieurs 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entreprises peuvent promouvoir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leurs marques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. Utilisé par plus de 200 millions de personnes, comprenant 85 millions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d’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utilisateurs mensuel actifs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 :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cela représente un sérieux pouvoir de chiffre. De plus, la plateforme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est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disponible dans 200 pays et régions, fournissant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à ces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consommateur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s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des services rapides pour délivrer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à leur porte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des produits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d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 grand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qualité</w:t>
      </w:r>
      <w:r w:rsidR="005F2A78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du monde entier. Êtes-vous prêts à rougir ?</w:t>
      </w:r>
    </w:p>
    <w:p w14:paraId="686EB7EB" w14:textId="6D07C74D" w:rsidR="005F2A78" w:rsidRPr="00FA2C72" w:rsidRDefault="00C95579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shd w:val="clear" w:color="auto" w:fill="FFFFFF"/>
          <w:lang w:val="fr-FR"/>
        </w:rPr>
      </w:pPr>
      <w:r w:rsidRPr="00FA2C72">
        <w:rPr>
          <w:rFonts w:eastAsia="sans-serif"/>
          <w:shd w:val="clear" w:color="auto" w:fill="FFFFFF"/>
          <w:lang w:val="fr-FR"/>
        </w:rPr>
        <w:t xml:space="preserve">Première étape. Avant de vous lancer et </w:t>
      </w:r>
      <w:r w:rsidR="00FC6039" w:rsidRPr="00FA2C72">
        <w:rPr>
          <w:rFonts w:eastAsia="sans-serif"/>
          <w:shd w:val="clear" w:color="auto" w:fill="FFFFFF"/>
          <w:lang w:val="fr-FR"/>
        </w:rPr>
        <w:t>d</w:t>
      </w:r>
      <w:r w:rsidRPr="00FA2C72">
        <w:rPr>
          <w:rFonts w:eastAsia="sans-serif"/>
          <w:shd w:val="clear" w:color="auto" w:fill="FFFFFF"/>
          <w:lang w:val="fr-FR"/>
        </w:rPr>
        <w:t>e mettre en ligne sur le magasin</w:t>
      </w:r>
      <w:r w:rsidR="00FC6039" w:rsidRPr="00FA2C72">
        <w:rPr>
          <w:rFonts w:eastAsia="sans-serif"/>
          <w:shd w:val="clear" w:color="auto" w:fill="FFFFFF"/>
          <w:lang w:val="fr-FR"/>
        </w:rPr>
        <w:t xml:space="preserve"> LRB</w:t>
      </w:r>
      <w:r w:rsidRPr="00FA2C72">
        <w:rPr>
          <w:rFonts w:eastAsia="sans-serif"/>
          <w:shd w:val="clear" w:color="auto" w:fill="FFFFFF"/>
          <w:lang w:val="fr-FR"/>
        </w:rPr>
        <w:t xml:space="preserve">, vous devez choisir </w:t>
      </w:r>
      <w:r w:rsidR="00FC6039" w:rsidRPr="00FA2C72">
        <w:rPr>
          <w:rFonts w:eastAsia="sans-serif"/>
          <w:shd w:val="clear" w:color="auto" w:fill="FFFFFF"/>
          <w:lang w:val="fr-FR"/>
        </w:rPr>
        <w:t>une</w:t>
      </w:r>
      <w:r w:rsidRPr="00FA2C72">
        <w:rPr>
          <w:rFonts w:eastAsia="sans-serif"/>
          <w:shd w:val="clear" w:color="auto" w:fill="FFFFFF"/>
          <w:lang w:val="fr-FR"/>
        </w:rPr>
        <w:t xml:space="preserve"> des options de modèle</w:t>
      </w:r>
      <w:r w:rsidR="00FC6039" w:rsidRPr="00FA2C72">
        <w:rPr>
          <w:rFonts w:eastAsia="sans-serif"/>
          <w:shd w:val="clear" w:color="auto" w:fill="FFFFFF"/>
          <w:lang w:val="fr-FR"/>
        </w:rPr>
        <w:t>s</w:t>
      </w:r>
      <w:r w:rsidRPr="00FA2C72">
        <w:rPr>
          <w:rFonts w:eastAsia="sans-serif"/>
          <w:shd w:val="clear" w:color="auto" w:fill="FFFFFF"/>
          <w:lang w:val="fr-FR"/>
        </w:rPr>
        <w:t xml:space="preserve"> économiques suivant</w:t>
      </w:r>
      <w:r w:rsidR="00FC6039" w:rsidRPr="00FA2C72">
        <w:rPr>
          <w:rFonts w:eastAsia="sans-serif"/>
          <w:shd w:val="clear" w:color="auto" w:fill="FFFFFF"/>
          <w:lang w:val="fr-FR"/>
        </w:rPr>
        <w:t>s</w:t>
      </w:r>
      <w:r w:rsidRPr="00FA2C72">
        <w:rPr>
          <w:rFonts w:eastAsia="sans-serif"/>
          <w:shd w:val="clear" w:color="auto" w:fill="FFFFFF"/>
          <w:lang w:val="fr-FR"/>
        </w:rPr>
        <w:t xml:space="preserve"> : soit </w:t>
      </w:r>
      <w:r w:rsidR="00FC6039" w:rsidRPr="00FA2C72">
        <w:rPr>
          <w:rFonts w:eastAsia="sans-serif"/>
          <w:shd w:val="clear" w:color="auto" w:fill="FFFFFF"/>
          <w:lang w:val="fr-FR"/>
        </w:rPr>
        <w:t xml:space="preserve">LRB </w:t>
      </w:r>
      <w:r w:rsidRPr="00FA2C72">
        <w:rPr>
          <w:rFonts w:eastAsia="sans-serif"/>
          <w:shd w:val="clear" w:color="auto" w:fill="FFFFFF"/>
          <w:lang w:val="fr-FR"/>
        </w:rPr>
        <w:t>soutient vos produits et les achète en avance</w:t>
      </w:r>
      <w:r w:rsidR="00FC6039" w:rsidRPr="00FA2C72">
        <w:rPr>
          <w:rFonts w:eastAsia="sans-serif"/>
          <w:shd w:val="clear" w:color="auto" w:fill="FFFFFF"/>
          <w:lang w:val="fr-FR"/>
        </w:rPr>
        <w:t>,</w:t>
      </w:r>
      <w:r w:rsidRPr="00FA2C72">
        <w:rPr>
          <w:rFonts w:eastAsia="sans-serif"/>
          <w:shd w:val="clear" w:color="auto" w:fill="FFFFFF"/>
          <w:lang w:val="fr-FR"/>
        </w:rPr>
        <w:t xml:space="preserve"> soit l’entreprise crée son propre magasin – probablement une option </w:t>
      </w:r>
      <w:r w:rsidR="00FC6039" w:rsidRPr="00FA2C72">
        <w:rPr>
          <w:rFonts w:eastAsia="sans-serif"/>
          <w:shd w:val="clear" w:color="auto" w:fill="FFFFFF"/>
          <w:lang w:val="fr-FR"/>
        </w:rPr>
        <w:t>p</w:t>
      </w:r>
      <w:r w:rsidRPr="00FA2C72">
        <w:rPr>
          <w:rFonts w:eastAsia="sans-serif"/>
          <w:shd w:val="clear" w:color="auto" w:fill="FFFFFF"/>
          <w:lang w:val="fr-FR"/>
        </w:rPr>
        <w:t xml:space="preserve">lus adaptée </w:t>
      </w:r>
      <w:r w:rsidR="00FC6039" w:rsidRPr="00FA2C72">
        <w:rPr>
          <w:rFonts w:eastAsia="sans-serif"/>
          <w:shd w:val="clear" w:color="auto" w:fill="FFFFFF"/>
          <w:lang w:val="fr-FR"/>
        </w:rPr>
        <w:t>aux</w:t>
      </w:r>
      <w:r w:rsidRPr="00FA2C72">
        <w:rPr>
          <w:rFonts w:eastAsia="sans-serif"/>
          <w:shd w:val="clear" w:color="auto" w:fill="FFFFFF"/>
          <w:lang w:val="fr-FR"/>
        </w:rPr>
        <w:t xml:space="preserve"> détaillants multimarques.</w:t>
      </w:r>
    </w:p>
    <w:p w14:paraId="5D2F2FB5" w14:textId="3995A3B9" w:rsidR="00C95579" w:rsidRPr="00FA2C72" w:rsidRDefault="00C95579">
      <w:pPr>
        <w:spacing w:beforeAutospacing="1" w:afterAutospacing="1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</w:pP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Deuxième étape</w:t>
      </w:r>
      <w:r w:rsidR="00CB070C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Pour utiliser </w:t>
      </w:r>
      <w:r w:rsidR="00CB070C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LRB 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comme une plateforme de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vente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et un réseau social, les entreprises doivent créer un compte offici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l. Pour cela, il faut d’abord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avoir 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ouv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ert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un compte personnel et ensuite présent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er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plusieurs documents sur l’entreprise à LRB.</w:t>
      </w:r>
    </w:p>
    <w:p w14:paraId="71BF86FD" w14:textId="60A700B1" w:rsidR="00C95579" w:rsidRPr="00FA2C72" w:rsidRDefault="00C95579">
      <w:pPr>
        <w:spacing w:beforeAutospacing="1" w:afterAutospacing="1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</w:pP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Troisième étape, à noter. Enregistrer un compte offici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l est bien moins cher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que 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sur les grandes plateformes telles que</w:t>
      </w:r>
      <w:r w:rsidR="00FC6039" w:rsidRPr="00FA2C72">
        <w:rPr>
          <w:rFonts w:ascii="Times New Roman" w:eastAsia="sans-serif" w:hAnsi="Times New Roman" w:cs="Times New Roman"/>
          <w:b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C6039" w:rsidRPr="00FA2C72">
        <w:rPr>
          <w:rFonts w:ascii="Times New Roman" w:eastAsia="sans-serif" w:hAnsi="Times New Roman" w:cs="Times New Roman"/>
          <w:b/>
          <w:sz w:val="24"/>
          <w:szCs w:val="24"/>
          <w:shd w:val="clear" w:color="auto" w:fill="FFFFFF"/>
          <w:lang w:val="fr-FR"/>
        </w:rPr>
        <w:t>Alibaba</w:t>
      </w:r>
      <w:proofErr w:type="spellEnd"/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ou </w:t>
      </w:r>
      <w:r w:rsidR="00FC6039" w:rsidRPr="00FA2C72">
        <w:rPr>
          <w:rFonts w:ascii="Times New Roman" w:eastAsia="sans-serif" w:hAnsi="Times New Roman" w:cs="Times New Roman"/>
          <w:b/>
          <w:sz w:val="24"/>
          <w:szCs w:val="24"/>
          <w:shd w:val="clear" w:color="auto" w:fill="FFFFFF"/>
          <w:lang w:val="fr-FR"/>
        </w:rPr>
        <w:t>JD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.com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. Néanmoins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,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le compte officiel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LRB 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comporte aussi des désavantages, comme un pourcentage 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d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e commission sur les produits vendus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plus élevé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, et un plafond limitant le</w:t>
      </w:r>
      <w:r w:rsidR="00FC6039"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nombre de</w:t>
      </w:r>
      <w:r w:rsidRPr="00FA2C72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 xml:space="preserve"> produits présentés dans votre e-shop.</w:t>
      </w:r>
    </w:p>
    <w:p w14:paraId="6980E4B8" w14:textId="68B55170" w:rsidR="00C95579" w:rsidRPr="00FA2C72" w:rsidRDefault="00C95579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bCs/>
          <w:shd w:val="clear" w:color="auto" w:fill="FFFFFF"/>
          <w:lang w:val="fr-FR"/>
        </w:rPr>
      </w:pPr>
      <w:r w:rsidRPr="00FA2C72">
        <w:rPr>
          <w:rFonts w:eastAsia="sans-serif"/>
          <w:bCs/>
          <w:shd w:val="clear" w:color="auto" w:fill="FFFFFF"/>
          <w:lang w:val="fr-FR"/>
        </w:rPr>
        <w:t xml:space="preserve">Les utilisateurs de </w:t>
      </w:r>
      <w:r w:rsidR="00FC6039" w:rsidRPr="00FA2C72">
        <w:rPr>
          <w:rFonts w:eastAsia="sans-serif"/>
          <w:bCs/>
          <w:shd w:val="clear" w:color="auto" w:fill="FFFFFF"/>
          <w:lang w:val="fr-FR"/>
        </w:rPr>
        <w:t>LRB</w:t>
      </w:r>
      <w:r w:rsidR="00FC6039" w:rsidRPr="00FA2C72">
        <w:rPr>
          <w:rFonts w:eastAsia="sans-serif"/>
          <w:shd w:val="clear" w:color="auto" w:fill="FFFFFF"/>
          <w:lang w:val="fr-FR"/>
        </w:rPr>
        <w:t xml:space="preserve"> </w:t>
      </w:r>
      <w:r w:rsidRPr="00FA2C72">
        <w:rPr>
          <w:rFonts w:eastAsia="sans-serif"/>
          <w:bCs/>
          <w:shd w:val="clear" w:color="auto" w:fill="FFFFFF"/>
          <w:lang w:val="fr-FR"/>
        </w:rPr>
        <w:t>partagent leur</w:t>
      </w:r>
      <w:r w:rsidR="00FC6039" w:rsidRPr="00FA2C72">
        <w:rPr>
          <w:rFonts w:eastAsia="sans-serif"/>
          <w:bCs/>
          <w:shd w:val="clear" w:color="auto" w:fill="FFFFFF"/>
          <w:lang w:val="fr-FR"/>
        </w:rPr>
        <w:t>s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</w:t>
      </w:r>
      <w:r w:rsidR="00FC6039" w:rsidRPr="00FA2C72">
        <w:rPr>
          <w:rFonts w:eastAsia="sans-serif"/>
          <w:bCs/>
          <w:shd w:val="clear" w:color="auto" w:fill="FFFFFF"/>
          <w:lang w:val="fr-FR"/>
        </w:rPr>
        <w:t>expériences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et conseils sur les différents produits et services, relatif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s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</w:t>
      </w:r>
      <w:r w:rsidR="00FC6039" w:rsidRPr="00FA2C72">
        <w:rPr>
          <w:rFonts w:eastAsia="sans-serif"/>
          <w:bCs/>
          <w:shd w:val="clear" w:color="auto" w:fill="FFFFFF"/>
          <w:lang w:val="fr-FR"/>
        </w:rPr>
        <w:t>à ces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produits dans la description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pour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les acheter directement sur la plateforme. Comme cela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occupe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 xml:space="preserve">aujourd’hui 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une part de plus en plus importante sur le marché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de l’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e-commerce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à l’export</w:t>
      </w:r>
      <w:r w:rsidRPr="00FA2C72">
        <w:rPr>
          <w:rFonts w:eastAsia="sans-serif"/>
          <w:bCs/>
          <w:shd w:val="clear" w:color="auto" w:fill="FFFFFF"/>
          <w:lang w:val="fr-FR"/>
        </w:rPr>
        <w:t>, les entreprises s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ouhaitant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lanc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er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leur marque en Chine </w:t>
      </w:r>
      <w:r w:rsidRPr="00FA2C72">
        <w:rPr>
          <w:rFonts w:eastAsia="sans-serif"/>
          <w:bCs/>
          <w:shd w:val="clear" w:color="auto" w:fill="FFFFFF"/>
          <w:lang w:val="fr-FR"/>
        </w:rPr>
        <w:lastRenderedPageBreak/>
        <w:t xml:space="preserve">feront bien de référencer cette plateforme dans leur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répertoire</w:t>
      </w:r>
      <w:r w:rsidRPr="00FA2C72">
        <w:rPr>
          <w:rFonts w:eastAsia="sans-serif"/>
          <w:bCs/>
          <w:shd w:val="clear" w:color="auto" w:fill="FFFFFF"/>
          <w:lang w:val="fr-FR"/>
        </w:rPr>
        <w:t xml:space="preserve"> des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 xml:space="preserve">acteurs </w:t>
      </w:r>
      <w:r w:rsidRPr="00FA2C72">
        <w:rPr>
          <w:rFonts w:eastAsia="sans-serif"/>
          <w:bCs/>
          <w:shd w:val="clear" w:color="auto" w:fill="FFFFFF"/>
          <w:lang w:val="fr-FR"/>
        </w:rPr>
        <w:t>majeurs du numérique.</w:t>
      </w:r>
    </w:p>
    <w:p w14:paraId="40C44B16" w14:textId="01E90EA7" w:rsidR="00C95579" w:rsidRPr="00FA2C72" w:rsidRDefault="00C95579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shd w:val="clear" w:color="auto" w:fill="FFFFFF"/>
          <w:lang w:val="fr-FR"/>
        </w:rPr>
      </w:pPr>
      <w:r w:rsidRPr="00FA2C72">
        <w:rPr>
          <w:rFonts w:eastAsia="sans-serif"/>
          <w:shd w:val="clear" w:color="auto" w:fill="FFFFFF"/>
          <w:lang w:val="fr-FR"/>
        </w:rPr>
        <w:t xml:space="preserve">La plateforme prouve son succès </w:t>
      </w:r>
      <w:r w:rsidR="00FA2C72" w:rsidRPr="00FA2C72">
        <w:rPr>
          <w:rFonts w:eastAsia="sans-serif"/>
          <w:shd w:val="clear" w:color="auto" w:fill="FFFFFF"/>
          <w:lang w:val="fr-FR"/>
        </w:rPr>
        <w:t>auprès d</w:t>
      </w:r>
      <w:r w:rsidRPr="00FA2C72">
        <w:rPr>
          <w:rFonts w:eastAsia="sans-serif"/>
          <w:shd w:val="clear" w:color="auto" w:fill="FFFFFF"/>
          <w:lang w:val="fr-FR"/>
        </w:rPr>
        <w:t>es utilisateurs</w:t>
      </w:r>
      <w:r w:rsidR="00FA2C72" w:rsidRPr="00FA2C72">
        <w:rPr>
          <w:rFonts w:eastAsia="sans-serif"/>
          <w:shd w:val="clear" w:color="auto" w:fill="FFFFFF"/>
          <w:lang w:val="fr-FR"/>
        </w:rPr>
        <w:t>,</w:t>
      </w:r>
      <w:r w:rsidRPr="00FA2C72">
        <w:rPr>
          <w:rFonts w:eastAsia="sans-serif"/>
          <w:shd w:val="clear" w:color="auto" w:fill="FFFFFF"/>
          <w:lang w:val="fr-FR"/>
        </w:rPr>
        <w:t xml:space="preserve"> </w:t>
      </w:r>
      <w:r w:rsidR="00FA2C72" w:rsidRPr="00FA2C72">
        <w:rPr>
          <w:rFonts w:eastAsia="sans-serif"/>
          <w:shd w:val="clear" w:color="auto" w:fill="FFFFFF"/>
          <w:lang w:val="fr-FR"/>
        </w:rPr>
        <w:t>mais</w:t>
      </w:r>
      <w:r w:rsidRPr="00FA2C72">
        <w:rPr>
          <w:rFonts w:eastAsia="sans-serif"/>
          <w:shd w:val="clear" w:color="auto" w:fill="FFFFFF"/>
          <w:lang w:val="fr-FR"/>
        </w:rPr>
        <w:t xml:space="preserve"> des marques aussi.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LRB</w:t>
      </w:r>
      <w:r w:rsidR="00FA2C72" w:rsidRPr="00FA2C72">
        <w:rPr>
          <w:rFonts w:eastAsia="sans-serif"/>
          <w:shd w:val="clear" w:color="auto" w:fill="FFFFFF"/>
          <w:lang w:val="fr-FR"/>
        </w:rPr>
        <w:t xml:space="preserve"> </w:t>
      </w:r>
      <w:r w:rsidRPr="00FA2C72">
        <w:rPr>
          <w:rFonts w:eastAsia="sans-serif"/>
          <w:shd w:val="clear" w:color="auto" w:fill="FFFFFF"/>
          <w:lang w:val="fr-FR"/>
        </w:rPr>
        <w:t xml:space="preserve">a établi </w:t>
      </w:r>
      <w:r w:rsidR="00FA2C72" w:rsidRPr="00FA2C72">
        <w:rPr>
          <w:rFonts w:eastAsia="sans-serif"/>
          <w:shd w:val="clear" w:color="auto" w:fill="FFFFFF"/>
          <w:lang w:val="fr-FR"/>
        </w:rPr>
        <w:t xml:space="preserve">depuis 2018 </w:t>
      </w:r>
      <w:r w:rsidRPr="00FA2C72">
        <w:rPr>
          <w:rFonts w:eastAsia="sans-serif"/>
          <w:shd w:val="clear" w:color="auto" w:fill="FFFFFF"/>
          <w:lang w:val="fr-FR"/>
        </w:rPr>
        <w:t xml:space="preserve">des partenariats avec de grands noms tels que </w:t>
      </w:r>
      <w:hyperlink r:id="rId5" w:tgtFrame="https://jingdaily.com/artificial-intelligence-retailers/_blank" w:history="1">
        <w:r w:rsidR="00FA2C72" w:rsidRPr="00FA2C72">
          <w:rPr>
            <w:rStyle w:val="Hyperlink"/>
            <w:rFonts w:eastAsia="serif"/>
            <w:b/>
            <w:bCs/>
            <w:color w:val="000000"/>
            <w:u w:val="none"/>
            <w:shd w:val="clear" w:color="auto" w:fill="FEFEFE"/>
            <w:lang w:val="fr-FR"/>
          </w:rPr>
          <w:t>Estée Lauder</w:t>
        </w:r>
      </w:hyperlink>
      <w:r w:rsidR="00FA2C72" w:rsidRPr="00FA2C72">
        <w:rPr>
          <w:rFonts w:eastAsia="serif"/>
          <w:color w:val="000000"/>
          <w:shd w:val="clear" w:color="auto" w:fill="FEFEFE"/>
          <w:lang w:val="fr-FR"/>
        </w:rPr>
        <w:t>,</w:t>
      </w:r>
      <w:r w:rsidR="00FA2C72" w:rsidRPr="00FA2C72">
        <w:rPr>
          <w:rFonts w:eastAsia="sans-serif"/>
          <w:shd w:val="clear" w:color="auto" w:fill="FFFFFF"/>
          <w:lang w:val="fr-FR"/>
        </w:rPr>
        <w:t xml:space="preserve"> </w:t>
      </w:r>
      <w:r w:rsidR="00FA2C72" w:rsidRPr="00FA2C72">
        <w:rPr>
          <w:rFonts w:eastAsia="sans-serif"/>
          <w:b/>
          <w:bCs/>
          <w:shd w:val="clear" w:color="auto" w:fill="FFFFFF"/>
          <w:lang w:val="fr-FR"/>
        </w:rPr>
        <w:t>Lancôme</w:t>
      </w:r>
      <w:r w:rsidR="00FA2C72" w:rsidRPr="00FA2C72">
        <w:rPr>
          <w:rFonts w:eastAsia="sans-serif"/>
          <w:shd w:val="clear" w:color="auto" w:fill="FFFFFF"/>
          <w:lang w:val="fr-FR"/>
        </w:rPr>
        <w:t xml:space="preserve">, et </w:t>
      </w:r>
      <w:r w:rsidR="00FA2C72" w:rsidRPr="00FA2C72">
        <w:rPr>
          <w:rFonts w:eastAsia="sans-serif"/>
          <w:b/>
          <w:bCs/>
          <w:shd w:val="clear" w:color="auto" w:fill="FFFFFF"/>
          <w:lang w:val="fr-FR"/>
        </w:rPr>
        <w:t>Ray-Ban</w:t>
      </w:r>
      <w:r w:rsidRPr="00FA2C72">
        <w:rPr>
          <w:rFonts w:eastAsia="sans-serif"/>
          <w:shd w:val="clear" w:color="auto" w:fill="FFFFFF"/>
          <w:lang w:val="fr-FR"/>
        </w:rPr>
        <w:t>. Dans les deux prochaines années</w:t>
      </w:r>
      <w:r w:rsidR="00FA2C72" w:rsidRPr="00FA2C72">
        <w:rPr>
          <w:rFonts w:eastAsia="sans-serif"/>
          <w:shd w:val="clear" w:color="auto" w:fill="FFFFFF"/>
          <w:lang w:val="fr-FR"/>
        </w:rPr>
        <w:t>,</w:t>
      </w:r>
      <w:r w:rsidRPr="00FA2C72">
        <w:rPr>
          <w:rFonts w:eastAsia="sans-serif"/>
          <w:shd w:val="clear" w:color="auto" w:fill="FFFFFF"/>
          <w:lang w:val="fr-FR"/>
        </w:rPr>
        <w:t xml:space="preserve"> </w:t>
      </w:r>
      <w:r w:rsidR="00FA2C72" w:rsidRPr="00FA2C72">
        <w:rPr>
          <w:rFonts w:eastAsia="sans-serif"/>
          <w:bCs/>
          <w:shd w:val="clear" w:color="auto" w:fill="FFFFFF"/>
          <w:lang w:val="fr-FR"/>
        </w:rPr>
        <w:t>LRB</w:t>
      </w:r>
      <w:r w:rsidR="00FA2C72" w:rsidRPr="00FA2C72">
        <w:rPr>
          <w:rFonts w:eastAsia="sans-serif"/>
          <w:shd w:val="clear" w:color="auto" w:fill="FFFFFF"/>
          <w:lang w:val="fr-FR"/>
        </w:rPr>
        <w:t xml:space="preserve"> </w:t>
      </w:r>
      <w:r w:rsidRPr="00FA2C72">
        <w:rPr>
          <w:rFonts w:eastAsia="sans-serif"/>
          <w:shd w:val="clear" w:color="auto" w:fill="FFFFFF"/>
          <w:lang w:val="fr-FR"/>
        </w:rPr>
        <w:t xml:space="preserve">devrait devenir la plateforme </w:t>
      </w:r>
      <w:r w:rsidR="00FA2C72" w:rsidRPr="00FA2C72">
        <w:rPr>
          <w:rFonts w:eastAsia="sans-serif"/>
          <w:shd w:val="clear" w:color="auto" w:fill="FFFFFF"/>
          <w:lang w:val="fr-FR"/>
        </w:rPr>
        <w:t>de</w:t>
      </w:r>
      <w:r w:rsidRPr="00FA2C72">
        <w:rPr>
          <w:rFonts w:eastAsia="sans-serif"/>
          <w:shd w:val="clear" w:color="auto" w:fill="FFFFFF"/>
          <w:lang w:val="fr-FR"/>
        </w:rPr>
        <w:t xml:space="preserve"> e-commerce</w:t>
      </w:r>
      <w:r w:rsidR="00FC6039" w:rsidRPr="00FA2C72">
        <w:rPr>
          <w:rFonts w:eastAsia="sans-serif"/>
          <w:shd w:val="clear" w:color="auto" w:fill="FFFFFF"/>
          <w:lang w:val="fr-FR"/>
        </w:rPr>
        <w:t xml:space="preserve"> la plus importante en Chine. Son chiffre d’affaires en décembre 2019 a atteint 3 </w:t>
      </w:r>
      <w:r w:rsidR="00FA2C72" w:rsidRPr="00FA2C72">
        <w:rPr>
          <w:rFonts w:eastAsia="sans-serif"/>
          <w:shd w:val="clear" w:color="auto" w:fill="FFFFFF"/>
          <w:lang w:val="fr-FR"/>
        </w:rPr>
        <w:t>milliards</w:t>
      </w:r>
      <w:r w:rsidR="00FC6039" w:rsidRPr="00FA2C72">
        <w:rPr>
          <w:rFonts w:eastAsia="sans-serif"/>
          <w:shd w:val="clear" w:color="auto" w:fill="FFFFFF"/>
          <w:lang w:val="fr-FR"/>
        </w:rPr>
        <w:t xml:space="preserve"> RMB (386 million</w:t>
      </w:r>
      <w:r w:rsidR="00FA2C72" w:rsidRPr="00FA2C72">
        <w:rPr>
          <w:rFonts w:eastAsia="sans-serif"/>
          <w:shd w:val="clear" w:color="auto" w:fill="FFFFFF"/>
          <w:lang w:val="fr-FR"/>
        </w:rPr>
        <w:t>s</w:t>
      </w:r>
      <w:r w:rsidR="00FC6039" w:rsidRPr="00FA2C72">
        <w:rPr>
          <w:rFonts w:eastAsia="sans-serif"/>
          <w:shd w:val="clear" w:color="auto" w:fill="FFFFFF"/>
          <w:lang w:val="fr-FR"/>
        </w:rPr>
        <w:t xml:space="preserve"> EUR).</w:t>
      </w:r>
    </w:p>
    <w:p w14:paraId="1D7F4C8C" w14:textId="503B1FC4" w:rsidR="00F23211" w:rsidRPr="00FA2C72" w:rsidRDefault="00681A46" w:rsidP="00F23211">
      <w:pPr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</w:pPr>
      <w:hyperlink r:id="rId6" w:history="1">
        <w:r w:rsidR="00F23211" w:rsidRPr="00FA2C72">
          <w:rPr>
            <w:rStyle w:val="Hyperlink"/>
            <w:lang w:val="fr-FR"/>
          </w:rPr>
          <w:t>www.xiaohongshu.com</w:t>
        </w:r>
      </w:hyperlink>
    </w:p>
    <w:p w14:paraId="1390B7DF" w14:textId="3E697E37" w:rsidR="0084265E" w:rsidRPr="00FA2C72" w:rsidRDefault="00CB070C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  <w:lang w:val="fr-FR"/>
        </w:rPr>
      </w:pPr>
      <w:r w:rsidRPr="00FA2C72">
        <w:rPr>
          <w:rFonts w:eastAsia="sans-serif"/>
          <w:shd w:val="clear" w:color="auto" w:fill="FFFFFF"/>
          <w:lang w:val="fr-FR"/>
        </w:rPr>
        <w:t xml:space="preserve"> </w:t>
      </w:r>
    </w:p>
    <w:p w14:paraId="442B06FE" w14:textId="77777777" w:rsidR="0084265E" w:rsidRPr="00FA2C72" w:rsidRDefault="0084265E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val="fr-FR"/>
        </w:rPr>
      </w:pPr>
    </w:p>
    <w:p w14:paraId="41B81C29" w14:textId="77777777" w:rsidR="0084265E" w:rsidRPr="00FA2C72" w:rsidRDefault="0084265E">
      <w:pPr>
        <w:rPr>
          <w:lang w:val="fr-FR"/>
        </w:rPr>
      </w:pPr>
    </w:p>
    <w:sectPr w:rsidR="0084265E" w:rsidRPr="00FA2C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4020202020204"/>
    <w:charset w:val="00"/>
    <w:family w:val="auto"/>
    <w:pitch w:val="default"/>
    <w:sig w:usb0="E00002EF" w:usb1="4000205B" w:usb2="00000028" w:usb3="00000000" w:csb0="2000019F" w:csb1="00000000"/>
  </w:font>
  <w:font w:name="sans-serif">
    <w:altName w:val="Segoe Print"/>
    <w:panose1 w:val="020B0604020202020204"/>
    <w:charset w:val="00"/>
    <w:family w:val="auto"/>
    <w:pitch w:val="default"/>
  </w:font>
  <w:font w:name="serif">
    <w:altName w:val="Segoe Print"/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89"/>
    <w:rsid w:val="001219D0"/>
    <w:rsid w:val="001C1E33"/>
    <w:rsid w:val="001C2AA9"/>
    <w:rsid w:val="001C6E56"/>
    <w:rsid w:val="001F4FC4"/>
    <w:rsid w:val="00223077"/>
    <w:rsid w:val="002346DD"/>
    <w:rsid w:val="002A1737"/>
    <w:rsid w:val="00322D35"/>
    <w:rsid w:val="00360473"/>
    <w:rsid w:val="00423B53"/>
    <w:rsid w:val="00545753"/>
    <w:rsid w:val="005E7C9C"/>
    <w:rsid w:val="005F2A78"/>
    <w:rsid w:val="00636957"/>
    <w:rsid w:val="0063758F"/>
    <w:rsid w:val="00681A46"/>
    <w:rsid w:val="0069783E"/>
    <w:rsid w:val="0071528D"/>
    <w:rsid w:val="007167BC"/>
    <w:rsid w:val="0084265E"/>
    <w:rsid w:val="00893A0E"/>
    <w:rsid w:val="009F5DEA"/>
    <w:rsid w:val="00A26A5D"/>
    <w:rsid w:val="00A928EC"/>
    <w:rsid w:val="00BC68A3"/>
    <w:rsid w:val="00C75410"/>
    <w:rsid w:val="00C80462"/>
    <w:rsid w:val="00C95579"/>
    <w:rsid w:val="00CB070C"/>
    <w:rsid w:val="00D776B3"/>
    <w:rsid w:val="00DF1489"/>
    <w:rsid w:val="00E509C1"/>
    <w:rsid w:val="00F23211"/>
    <w:rsid w:val="00FA2C72"/>
    <w:rsid w:val="00FC6039"/>
    <w:rsid w:val="14E91C72"/>
    <w:rsid w:val="1BA95EF0"/>
    <w:rsid w:val="1E8639D0"/>
    <w:rsid w:val="1F767B93"/>
    <w:rsid w:val="21BF1E17"/>
    <w:rsid w:val="24D76253"/>
    <w:rsid w:val="2E90235A"/>
    <w:rsid w:val="308C28EC"/>
    <w:rsid w:val="35C738AE"/>
    <w:rsid w:val="4C7D36CA"/>
    <w:rsid w:val="5C5C0377"/>
    <w:rsid w:val="6D556D6C"/>
    <w:rsid w:val="6DB16014"/>
    <w:rsid w:val="739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67B6B"/>
  <w14:defaultImageDpi w14:val="32767"/>
  <w15:docId w15:val="{A0E296AA-B0DE-404B-8B94-5E002865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EastAsia"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Theme="minorEastAsia" w:hAnsi="Times New Roman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xiaohongshu.com/" TargetMode="External"/><Relationship Id="rId5" Type="http://schemas.openxmlformats.org/officeDocument/2006/relationships/hyperlink" Target="https://jingdaily.com/estee-lauder-locally-relevant-global-brand-in-ch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Microsoft Office User</cp:lastModifiedBy>
  <cp:revision>5</cp:revision>
  <dcterms:created xsi:type="dcterms:W3CDTF">2020-03-05T19:33:00Z</dcterms:created>
  <dcterms:modified xsi:type="dcterms:W3CDTF">2020-03-10T17:24:00Z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