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10D1" w14:textId="5C1A2D5A" w:rsidR="00A31099" w:rsidRPr="00F21334" w:rsidRDefault="00F21334" w:rsidP="00420D9C">
      <w:pPr>
        <w:adjustRightInd w:val="0"/>
        <w:snapToGrid w:val="0"/>
        <w:rPr>
          <w:rFonts w:ascii="SimSun" w:hAnsi="SimSun" w:cs="Times New Roman"/>
          <w:sz w:val="24"/>
          <w:szCs w:val="24"/>
        </w:rPr>
      </w:pPr>
      <w:r w:rsidRPr="00F21334">
        <w:rPr>
          <w:rFonts w:ascii="SimSun" w:hAnsi="SimSun" w:cs="Microsoft YaHei" w:hint="eastAsia"/>
          <w:sz w:val="24"/>
          <w:szCs w:val="24"/>
          <w:lang w:eastAsia="zh-CN"/>
        </w:rPr>
        <w:t>聚焦：时装周</w:t>
      </w:r>
    </w:p>
    <w:p w14:paraId="162E2A8B" w14:textId="77777777" w:rsidR="00845C0F" w:rsidRPr="005631D6" w:rsidRDefault="00845C0F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6A06E6EF" w14:textId="2264B851" w:rsidR="00A31099" w:rsidRDefault="00FE149C" w:rsidP="00420D9C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虚拟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/</w:t>
      </w:r>
      <w:r w:rsidR="00552731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友好</w:t>
      </w:r>
    </w:p>
    <w:p w14:paraId="6E8612AC" w14:textId="77777777" w:rsidR="0051724C" w:rsidRDefault="0051724C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25D643D4" w14:textId="36AB8E7D" w:rsidR="00A31099" w:rsidRDefault="00A31099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5631D6">
        <w:rPr>
          <w:rFonts w:ascii="Times New Roman" w:hAnsi="Times New Roman" w:cs="Times New Roman"/>
          <w:sz w:val="24"/>
          <w:szCs w:val="24"/>
        </w:rPr>
        <w:t>Claudia Gunter</w:t>
      </w:r>
    </w:p>
    <w:p w14:paraId="46B39B3B" w14:textId="77777777" w:rsidR="00845C0F" w:rsidRPr="005631D6" w:rsidRDefault="00845C0F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15835561" w14:textId="409CFE09" w:rsidR="00F21334" w:rsidRPr="005631D6" w:rsidRDefault="00F21334" w:rsidP="00420D9C">
      <w:pPr>
        <w:pStyle w:val="NormalWeb"/>
        <w:adjustRightInd w:val="0"/>
        <w:snapToGrid w:val="0"/>
        <w:spacing w:before="0" w:beforeAutospacing="0" w:after="0" w:afterAutospacing="0"/>
        <w:textAlignment w:val="baseline"/>
        <w:rPr>
          <w:color w:val="000000" w:themeColor="text1"/>
          <w:lang w:eastAsia="zh-CN"/>
        </w:rPr>
      </w:pPr>
      <w:r w:rsidRPr="00F21334">
        <w:rPr>
          <w:rFonts w:ascii="SimSun" w:eastAsia="SimSun" w:hAnsi="SimSun" w:cs="SimSun" w:hint="eastAsia"/>
          <w:color w:val="000000" w:themeColor="text1"/>
          <w:lang w:eastAsia="zh-CN"/>
        </w:rPr>
        <w:t>随着行业适应数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码与融</w:t>
      </w:r>
      <w:r w:rsidRPr="00F21334">
        <w:rPr>
          <w:rFonts w:ascii="SimSun" w:eastAsia="SimSun" w:hAnsi="SimSun" w:cs="SimSun" w:hint="eastAsia"/>
          <w:color w:val="000000" w:themeColor="text1"/>
          <w:lang w:eastAsia="zh-CN"/>
        </w:rPr>
        <w:t>合活动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的形式</w:t>
      </w:r>
      <w:r w:rsidRPr="00F21334">
        <w:rPr>
          <w:rFonts w:ascii="SimSun" w:eastAsia="SimSun" w:hAnsi="SimSun" w:cs="SimSun" w:hint="eastAsia"/>
          <w:color w:val="000000" w:themeColor="text1"/>
          <w:lang w:eastAsia="zh-CN"/>
        </w:rPr>
        <w:t>，</w:t>
      </w:r>
      <w:r w:rsidRPr="00F21334">
        <w:rPr>
          <w:rFonts w:hint="eastAsia"/>
          <w:b/>
          <w:bCs/>
          <w:color w:val="000000" w:themeColor="text1"/>
          <w:lang w:eastAsia="zh-CN"/>
        </w:rPr>
        <w:t>WeAr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仔细考虑一下它</w:t>
      </w:r>
      <w:r w:rsidRPr="00F21334">
        <w:rPr>
          <w:rFonts w:ascii="SimSun" w:eastAsia="SimSun" w:hAnsi="SimSun" w:cs="SimSun" w:hint="eastAsia"/>
          <w:color w:val="000000" w:themeColor="text1"/>
          <w:lang w:eastAsia="zh-CN"/>
        </w:rPr>
        <w:t>们的可持续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性</w:t>
      </w:r>
    </w:p>
    <w:p w14:paraId="7AAE2E0E" w14:textId="77777777" w:rsidR="00A31099" w:rsidRDefault="00A31099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B46B922" w14:textId="2C3ADE31" w:rsidR="00F21334" w:rsidRDefault="00F21334" w:rsidP="00420D9C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2133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从巨大的能源消耗到过度使用塑料衣架，时装周对环境的危害数不胜数，但最糟糕的是它们带来的空中旅行。根据</w:t>
      </w:r>
      <w:r w:rsidRPr="00F21334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Ordre</w:t>
      </w:r>
      <w:r w:rsidRPr="00F2133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的一份报告，与成衣购买周期相关的商务旅行每年产生</w:t>
      </w:r>
      <w:r w:rsidRPr="00F2133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24.1</w:t>
      </w:r>
      <w:r w:rsidRPr="00F21334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万吨碳排放。当前的危机迫使该行业去探索不登机购物是什么样子。</w:t>
      </w:r>
    </w:p>
    <w:p w14:paraId="6B547C19" w14:textId="77777777" w:rsidR="00B27CAD" w:rsidRDefault="00B27CAD" w:rsidP="00420D9C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22AA40B3" w14:textId="427B413D" w:rsidR="00F21334" w:rsidRDefault="00F21334" w:rsidP="00420D9C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本季的三大时装周</w:t>
      </w:r>
      <w:r w:rsidRPr="00F21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——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伦敦数字时装周、巴黎在线时装周和米兰数字时装周</w:t>
      </w:r>
      <w:r w:rsidRPr="00F21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——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大部分时间都是在网上举行的，</w:t>
      </w:r>
      <w:r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部分如</w:t>
      </w:r>
      <w:r w:rsidRPr="00F21334">
        <w:rPr>
          <w:rFonts w:ascii="Times New Roman" w:eastAsia="Times New Roman" w:hAnsi="Times New Roman" w:cs="Times New Roman" w:hint="eastAsia"/>
          <w:b/>
          <w:bCs/>
          <w:sz w:val="24"/>
          <w:szCs w:val="24"/>
          <w:shd w:val="clear" w:color="auto" w:fill="FFFFFF"/>
          <w:lang w:eastAsia="zh-CN"/>
        </w:rPr>
        <w:t>Dolce &amp; Gabbana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和</w:t>
      </w:r>
      <w:r w:rsidRPr="00F21334">
        <w:rPr>
          <w:rFonts w:ascii="Times New Roman" w:eastAsia="Times New Roman" w:hAnsi="Times New Roman" w:cs="Times New Roman" w:hint="eastAsia"/>
          <w:b/>
          <w:bCs/>
          <w:sz w:val="24"/>
          <w:szCs w:val="24"/>
          <w:shd w:val="clear" w:color="auto" w:fill="FFFFFF"/>
          <w:lang w:eastAsia="zh-CN"/>
        </w:rPr>
        <w:t>Etro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在内的品牌也举行了相辅相成的实体秀。哥本哈根时装周是一个实体和数字结合的活动，成功实现了其可持续发展行动计划中列出的许多可持续发展目标</w:t>
      </w:r>
      <w:r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。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该计划于</w:t>
      </w:r>
      <w:r w:rsidRPr="00F21334">
        <w:rPr>
          <w:rFonts w:ascii="Times New Roman" w:eastAsia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2020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年</w:t>
      </w:r>
      <w:r w:rsidRPr="00F21334">
        <w:rPr>
          <w:rFonts w:ascii="Times New Roman" w:eastAsia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1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月发布</w:t>
      </w:r>
      <w:r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，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目标是到</w:t>
      </w:r>
      <w:r w:rsidRPr="00F21334">
        <w:rPr>
          <w:rFonts w:ascii="Times New Roman" w:eastAsia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2022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年将碳排放减少</w:t>
      </w:r>
      <w:r w:rsidRPr="00F21334">
        <w:rPr>
          <w:rFonts w:ascii="Times New Roman" w:eastAsia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50%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，并成为</w:t>
      </w:r>
      <w:r w:rsidRPr="00F21334">
        <w:rPr>
          <w:rFonts w:ascii="SimSun" w:hAnsi="SimSun" w:cs="Times New Roman" w:hint="eastAsia"/>
          <w:sz w:val="24"/>
          <w:szCs w:val="24"/>
          <w:shd w:val="clear" w:color="auto" w:fill="FFFFFF"/>
          <w:lang w:eastAsia="zh-CN"/>
        </w:rPr>
        <w:t>“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零废物</w:t>
      </w:r>
      <w:r w:rsidRPr="00F21334">
        <w:rPr>
          <w:rFonts w:ascii="SimSun" w:hAnsi="SimSun" w:cs="Times New Roman"/>
          <w:sz w:val="24"/>
          <w:szCs w:val="24"/>
          <w:shd w:val="clear" w:color="auto" w:fill="FFFFFF"/>
          <w:lang w:eastAsia="zh-CN"/>
        </w:rPr>
        <w:t>”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活动，它将迫使所有参与的品牌从</w:t>
      </w:r>
      <w:r w:rsidRPr="00F21334">
        <w:rPr>
          <w:rFonts w:ascii="Times New Roman" w:eastAsia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2023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年</w:t>
      </w:r>
      <w:r w:rsidRPr="00F21334">
        <w:rPr>
          <w:rFonts w:ascii="Times New Roman" w:eastAsia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1</w:t>
      </w:r>
      <w:r w:rsidRPr="00F21334">
        <w:rPr>
          <w:rFonts w:ascii="SimSun" w:hAnsi="SimSun" w:cs="SimSun" w:hint="eastAsia"/>
          <w:sz w:val="24"/>
          <w:szCs w:val="24"/>
          <w:shd w:val="clear" w:color="auto" w:fill="FFFFFF"/>
          <w:lang w:eastAsia="zh-CN"/>
        </w:rPr>
        <w:t>月起达到最低的可持续发展要求。</w:t>
      </w:r>
    </w:p>
    <w:p w14:paraId="07C61C75" w14:textId="77777777" w:rsidR="0051724C" w:rsidRDefault="0051724C" w:rsidP="00420D9C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14:paraId="27DF4891" w14:textId="799E1BE0" w:rsidR="00F21334" w:rsidRDefault="00F21334" w:rsidP="00420D9C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我们最新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的风险投资：</w:t>
      </w:r>
      <w:r w:rsidRPr="0051724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WeAr</w:t>
      </w:r>
      <w:r w:rsidRPr="0051724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A4C6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DigiShows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以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3D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方式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呈现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陈列室空间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买家可以使用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他们选择的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视频通话平台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跟品牌进行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实时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交互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沟通：从观看衣架上展示的系列服装，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到</w:t>
      </w:r>
      <w:r w:rsidR="00FE149C">
        <w:rPr>
          <w:rFonts w:ascii="Times New Roman" w:hAnsi="Times New Roman" w:cs="Times New Roman" w:hint="eastAsia"/>
          <w:sz w:val="24"/>
          <w:szCs w:val="24"/>
          <w:lang w:eastAsia="zh-CN"/>
        </w:rPr>
        <w:t>销售代表解说帮助、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测量</w:t>
      </w:r>
      <w:r w:rsidR="00FE149C">
        <w:rPr>
          <w:rFonts w:ascii="Times New Roman" w:hAnsi="Times New Roman" w:cs="Times New Roman" w:hint="eastAsia"/>
          <w:sz w:val="24"/>
          <w:szCs w:val="24"/>
          <w:lang w:eastAsia="zh-CN"/>
        </w:rPr>
        <w:t>单品、拍照，甚至如碰触搬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放大</w:t>
      </w:r>
      <w:r w:rsidR="00FE149C">
        <w:rPr>
          <w:rFonts w:ascii="Times New Roman" w:hAnsi="Times New Roman" w:cs="Times New Roman" w:hint="eastAsia"/>
          <w:sz w:val="24"/>
          <w:szCs w:val="24"/>
          <w:lang w:eastAsia="zh-CN"/>
        </w:rPr>
        <w:t>镜头细看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服装品质。这</w:t>
      </w:r>
      <w:r w:rsidR="00FE149C">
        <w:rPr>
          <w:rFonts w:ascii="Times New Roman" w:hAnsi="Times New Roman" w:cs="Times New Roman" w:hint="eastAsia"/>
          <w:sz w:val="24"/>
          <w:szCs w:val="24"/>
          <w:lang w:eastAsia="zh-CN"/>
        </w:rPr>
        <w:t>种操作不但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减少了</w:t>
      </w:r>
      <w:r w:rsidR="00FE149C">
        <w:rPr>
          <w:rFonts w:ascii="Times New Roman" w:hAnsi="Times New Roman" w:cs="Times New Roman" w:hint="eastAsia"/>
          <w:sz w:val="24"/>
          <w:szCs w:val="24"/>
          <w:lang w:eastAsia="zh-CN"/>
        </w:rPr>
        <w:t>差旅需要</w:t>
      </w:r>
      <w:r w:rsidRPr="00F21334">
        <w:rPr>
          <w:rFonts w:ascii="Times New Roman" w:hAnsi="Times New Roman" w:cs="Times New Roman" w:hint="eastAsia"/>
          <w:sz w:val="24"/>
          <w:szCs w:val="24"/>
          <w:lang w:eastAsia="zh-CN"/>
        </w:rPr>
        <w:t>，同时仍保持尽可能接近真实的销售过程。</w:t>
      </w:r>
    </w:p>
    <w:p w14:paraId="6EBD07C4" w14:textId="77777777" w:rsidR="00FE149C" w:rsidRDefault="00FE149C" w:rsidP="00420D9C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5ED45C5" w14:textId="38E2C56F" w:rsidR="00FE149C" w:rsidRPr="00BE68C9" w:rsidRDefault="00FE149C" w:rsidP="00420D9C">
      <w:pPr>
        <w:adjustRightInd w:val="0"/>
        <w:snapToGrid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149C">
        <w:rPr>
          <w:rFonts w:ascii="SimSun" w:hAnsi="SimSun" w:cs="SimSun" w:hint="eastAsia"/>
          <w:sz w:val="24"/>
          <w:szCs w:val="24"/>
          <w:lang w:eastAsia="zh-CN"/>
        </w:rPr>
        <w:t>我们还不知道一个只有数字的</w:t>
      </w:r>
      <w:r>
        <w:rPr>
          <w:rFonts w:ascii="SimSun" w:hAnsi="SimSun" w:cs="SimSun" w:hint="eastAsia"/>
          <w:sz w:val="24"/>
          <w:szCs w:val="24"/>
          <w:lang w:eastAsia="zh-CN"/>
        </w:rPr>
        <w:t>活动</w:t>
      </w:r>
      <w:r w:rsidRPr="00FE149C">
        <w:rPr>
          <w:rFonts w:ascii="SimSun" w:hAnsi="SimSun" w:cs="SimSun" w:hint="eastAsia"/>
          <w:sz w:val="24"/>
          <w:szCs w:val="24"/>
          <w:lang w:eastAsia="zh-CN"/>
        </w:rPr>
        <w:t>的真实碳足迹</w:t>
      </w:r>
      <w:r>
        <w:rPr>
          <w:rFonts w:ascii="SimSun" w:hAnsi="SimSun" w:cs="SimSun" w:hint="eastAsia"/>
          <w:sz w:val="24"/>
          <w:szCs w:val="24"/>
          <w:lang w:eastAsia="zh-CN"/>
        </w:rPr>
        <w:t>：</w:t>
      </w:r>
      <w:r w:rsidRPr="00FE149C">
        <w:rPr>
          <w:rFonts w:ascii="SimSun" w:hAnsi="SimSun" w:cs="SimSun" w:hint="eastAsia"/>
          <w:sz w:val="24"/>
          <w:szCs w:val="24"/>
          <w:lang w:eastAsia="zh-CN"/>
        </w:rPr>
        <w:t>互联网消费仍然产生了数据中心的碳排放。为了衡量数字时装周对可持续发展的总体影响，赫尔辛基时装周将与科技公司</w:t>
      </w:r>
      <w:r w:rsidRPr="00FE149C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zh-CN"/>
        </w:rPr>
        <w:t>Normative</w:t>
      </w:r>
      <w:r w:rsidRPr="00FE149C">
        <w:rPr>
          <w:rFonts w:ascii="SimSun" w:hAnsi="SimSun" w:cs="SimSun" w:hint="eastAsia"/>
          <w:sz w:val="24"/>
          <w:szCs w:val="24"/>
          <w:lang w:eastAsia="zh-CN"/>
        </w:rPr>
        <w:t>合作，审计其碳足迹，为整个时尚行业提供基于数据的可持续发展目标。然而，减少旅行是一项重大的环境效益，应该为此而庆祝。</w:t>
      </w:r>
    </w:p>
    <w:p w14:paraId="12595367" w14:textId="62061462" w:rsidR="00A31099" w:rsidRDefault="00A31099" w:rsidP="00420D9C">
      <w:pPr>
        <w:adjustRightInd w:val="0"/>
        <w:snapToGrid w:val="0"/>
        <w:rPr>
          <w:lang w:eastAsia="zh-CN"/>
        </w:rPr>
      </w:pPr>
    </w:p>
    <w:sectPr w:rsidR="00A3109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99"/>
    <w:rsid w:val="001C1E33"/>
    <w:rsid w:val="00223077"/>
    <w:rsid w:val="00360473"/>
    <w:rsid w:val="00420D9C"/>
    <w:rsid w:val="0051724C"/>
    <w:rsid w:val="00552731"/>
    <w:rsid w:val="005E7C9C"/>
    <w:rsid w:val="0063758F"/>
    <w:rsid w:val="0071528D"/>
    <w:rsid w:val="00845C0F"/>
    <w:rsid w:val="00893A0E"/>
    <w:rsid w:val="008A4C61"/>
    <w:rsid w:val="00A26A5D"/>
    <w:rsid w:val="00A31099"/>
    <w:rsid w:val="00A928EC"/>
    <w:rsid w:val="00B27CAD"/>
    <w:rsid w:val="00E509C1"/>
    <w:rsid w:val="00E70520"/>
    <w:rsid w:val="00F21334"/>
    <w:rsid w:val="00F72ACA"/>
    <w:rsid w:val="00F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6794"/>
  <w14:defaultImageDpi w14:val="32767"/>
  <w15:chartTrackingRefBased/>
  <w15:docId w15:val="{3FB7F5C4-799A-ED41-956F-80A7446C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31099"/>
    <w:rPr>
      <w:rFonts w:ascii="Helvetica" w:hAnsi="Helvetica" w:cs="Times New Roman (Body CS)"/>
      <w:sz w:val="22"/>
      <w:szCs w:val="20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A310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09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099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5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5</cp:revision>
  <dcterms:created xsi:type="dcterms:W3CDTF">2020-08-16T12:59:00Z</dcterms:created>
  <dcterms:modified xsi:type="dcterms:W3CDTF">2020-08-24T17:17:00Z</dcterms:modified>
</cp:coreProperties>
</file>