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5A6D4" w14:textId="1815B572" w:rsidR="00E47C55" w:rsidRPr="00461210" w:rsidRDefault="00461210" w:rsidP="00F66D8B">
      <w:pPr>
        <w:spacing w:before="100" w:beforeAutospacing="1" w:after="100" w:afterAutospacing="1"/>
        <w:rPr>
          <w:rStyle w:val="Emphasis"/>
          <w:rFonts w:ascii="SimSun" w:eastAsia="SimSun" w:hAnsi="SimSun"/>
          <w:i w:val="0"/>
          <w:iCs w:val="0"/>
          <w:color w:val="262635"/>
          <w:sz w:val="24"/>
          <w:szCs w:val="24"/>
          <w:bdr w:val="none" w:sz="0" w:space="0" w:color="auto" w:frame="1"/>
        </w:rPr>
      </w:pP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趋势报告</w:t>
      </w:r>
    </w:p>
    <w:p w14:paraId="486858F7" w14:textId="74764CD6" w:rsidR="00E47C55" w:rsidRPr="00461210" w:rsidRDefault="00AC61FC" w:rsidP="00F66D8B">
      <w:pPr>
        <w:spacing w:before="100" w:beforeAutospacing="1" w:after="100" w:afterAutospacing="1"/>
        <w:rPr>
          <w:rStyle w:val="Emphasis"/>
          <w:rFonts w:ascii="SimSun" w:eastAsia="SimSun" w:hAnsi="SimSun"/>
          <w:b/>
          <w:bCs/>
          <w:i w:val="0"/>
          <w:iCs w:val="0"/>
          <w:color w:val="262635"/>
          <w:sz w:val="24"/>
          <w:szCs w:val="24"/>
          <w:bdr w:val="none" w:sz="0" w:space="0" w:color="auto" w:frame="1"/>
        </w:rPr>
      </w:pPr>
      <w:r>
        <w:rPr>
          <w:rStyle w:val="Emphasis"/>
          <w:rFonts w:ascii="SimSun" w:eastAsia="SimSun" w:hAnsi="SimSun" w:cs="Microsoft YaHei" w:hint="eastAsia"/>
          <w:b/>
          <w:bCs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环保</w:t>
      </w:r>
      <w:r w:rsidR="00461210" w:rsidRPr="00461210">
        <w:rPr>
          <w:rStyle w:val="Emphasis"/>
          <w:rFonts w:ascii="SimSun" w:eastAsia="SimSun" w:hAnsi="SimSun" w:cs="Microsoft YaHei" w:hint="eastAsia"/>
          <w:b/>
          <w:bCs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倡导的崛起</w:t>
      </w:r>
    </w:p>
    <w:p w14:paraId="347CCF60" w14:textId="358C3DD7" w:rsidR="00461210" w:rsidRPr="00461210" w:rsidRDefault="00461210" w:rsidP="00F66D8B">
      <w:pPr>
        <w:spacing w:before="100" w:beforeAutospacing="1" w:after="100" w:afterAutospacing="1"/>
        <w:rPr>
          <w:rStyle w:val="Emphasis"/>
          <w:rFonts w:ascii="SimSun" w:eastAsia="SimSun" w:hAnsi="SimSun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</w:pP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去年年底，关于时尚可持续性的讨论围绕着循环经济、大规模的可持续采购以及更好地将可持续价值融入品牌</w:t>
      </w:r>
      <w:r w:rsidRPr="00461210">
        <w:rPr>
          <w:rStyle w:val="Emphasis"/>
          <w:rFonts w:ascii="Times New Roman" w:hAnsi="Times New Roman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DNA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而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展开。</w:t>
      </w:r>
    </w:p>
    <w:p w14:paraId="369ADCF0" w14:textId="1F69A69B" w:rsidR="00461210" w:rsidRPr="00461210" w:rsidRDefault="00461210" w:rsidP="00F66D8B">
      <w:pPr>
        <w:spacing w:before="100" w:beforeAutospacing="1" w:after="100" w:afterAutospacing="1"/>
        <w:rPr>
          <w:rStyle w:val="Emphasis"/>
          <w:rFonts w:ascii="SimSun" w:eastAsia="SimSun" w:hAnsi="SimSun" w:cs="Microsoft YaHei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</w:pP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当人们用几十年而不是几年的时间来谈论进步，用</w:t>
      </w:r>
      <w:r w:rsidRPr="00461210">
        <w:rPr>
          <w:rStyle w:val="Emphasis"/>
          <w:rFonts w:ascii="SimSun" w:eastAsia="SimSun" w:hAnsi="SimSun" w:cs="Microsoft YaHei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“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持续的承诺</w:t>
      </w:r>
      <w:r w:rsidRPr="00461210">
        <w:rPr>
          <w:rStyle w:val="Emphasis"/>
          <w:rFonts w:ascii="SimSun" w:eastAsia="SimSun" w:hAnsi="SimSun" w:cs="Microsoft YaHei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”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来表达进步时，我们</w:t>
      </w:r>
      <w:r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并不知道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冠状病毒即将给世界带来的浩劫。随着品牌和零售商因门店关闭、失业甚至破产而步履蹒跚，有关可持续发展的讨论将被搁置一旁。</w:t>
      </w:r>
    </w:p>
    <w:p w14:paraId="6DFCD09B" w14:textId="38B81B5E" w:rsidR="00461210" w:rsidRPr="00461210" w:rsidRDefault="00461210" w:rsidP="003764BC">
      <w:pPr>
        <w:spacing w:before="100" w:beforeAutospacing="1" w:after="100" w:afterAutospacing="1"/>
        <w:rPr>
          <w:rStyle w:val="Emphasis"/>
          <w:rFonts w:ascii="SimSun" w:eastAsia="SimSun" w:hAnsi="SimSun" w:cs="Microsoft YaHei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</w:pP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但那些足够精明，能够继续为消费者掂量温度的国家将重新崛起，将可持续性作为</w:t>
      </w:r>
      <w:r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世界流行病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后复苏的首要重点。根据麦肯锡最近一项研究，虽然</w:t>
      </w:r>
      <w:r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新冠肺炎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只出现了几个月，但三分之二的欧洲消费者</w:t>
      </w:r>
      <w:r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在流行病刚开始时对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气候变化</w:t>
      </w:r>
      <w:r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的态度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变得更加</w:t>
      </w:r>
      <w:r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认真起来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。</w:t>
      </w:r>
    </w:p>
    <w:p w14:paraId="65016776" w14:textId="718CDB3A" w:rsidR="00461210" w:rsidRPr="00461210" w:rsidRDefault="00461210" w:rsidP="00F66D8B">
      <w:pPr>
        <w:spacing w:before="100" w:beforeAutospacing="1" w:after="100" w:afterAutospacing="1"/>
        <w:rPr>
          <w:rStyle w:val="Emphasis"/>
          <w:rFonts w:ascii="SimSun" w:eastAsia="SimSun" w:hAnsi="SimSun" w:cs="Microsoft YaHei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</w:pP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在</w:t>
      </w:r>
      <w:r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新冠病毒发生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前，我们追随的是一股日益高涨的激进反消费浪潮，我们称之为</w:t>
      </w:r>
      <w:r w:rsidRPr="00461210">
        <w:rPr>
          <w:rStyle w:val="Emphasis"/>
          <w:rFonts w:ascii="SimSun" w:eastAsia="SimSun" w:hAnsi="SimSun" w:cs="Microsoft YaHei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“</w:t>
      </w:r>
      <w:r w:rsidRPr="00680FE5">
        <w:rPr>
          <w:rStyle w:val="Emphasis"/>
          <w:rFonts w:ascii="Times New Roman" w:hAnsi="Times New Roman"/>
          <w:b/>
          <w:bCs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Eco Rebel</w:t>
      </w:r>
      <w:r w:rsidR="00AC61FC" w:rsidRPr="00AC61FC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（</w:t>
      </w:r>
      <w:r w:rsidR="00AC61FC" w:rsidRPr="00AC61FC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环保反叛者</w:t>
      </w:r>
      <w:r w:rsidR="00AC61FC" w:rsidRPr="00AC61FC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）</w:t>
      </w:r>
      <w:r w:rsidRPr="00461210">
        <w:rPr>
          <w:rStyle w:val="Emphasis"/>
          <w:rFonts w:ascii="SimSun" w:eastAsia="SimSun" w:hAnsi="SimSun" w:cs="Microsoft YaHei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”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，其特点是尊重自然，同时又有积极分子的心态。在</w:t>
      </w:r>
      <w:r w:rsidRPr="00461210">
        <w:rPr>
          <w:rStyle w:val="Emphasis"/>
          <w:rFonts w:ascii="SimSun" w:eastAsia="SimSun" w:hAnsi="SimSun" w:cs="Microsoft YaHei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Z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一代的领导下，他们用无与伦比的连接向外辐射他们的影响力，</w:t>
      </w:r>
      <w:r w:rsidR="00AC61FC" w:rsidRPr="00AC61FC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环保反叛者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关心环境问题，重视足智多得，更喜欢在当地购物，或创造性地重新利用和升级</w:t>
      </w:r>
      <w:r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再造</w:t>
      </w:r>
      <w:r w:rsidRPr="00461210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。他们尤其鄙视时装业兜售的大量产品，拒绝对新奇事物的不懈追求。</w:t>
      </w:r>
    </w:p>
    <w:p w14:paraId="3DAAB52F" w14:textId="096305A2" w:rsidR="00AC61FC" w:rsidRPr="00AC61FC" w:rsidRDefault="00AC61FC" w:rsidP="00F565DC">
      <w:pPr>
        <w:spacing w:before="100" w:beforeAutospacing="1" w:after="100" w:afterAutospacing="1"/>
        <w:rPr>
          <w:rStyle w:val="Emphasis"/>
          <w:rFonts w:ascii="SimSun" w:eastAsia="SimSun" w:hAnsi="SimSun" w:cs="Microsoft YaHei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</w:pPr>
      <w:r w:rsidRPr="00AC61FC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这些价值观已经被主流消费者以令人印象深刻的速度接受</w:t>
      </w:r>
      <w:r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。</w:t>
      </w:r>
      <w:r w:rsidRPr="00AC61FC">
        <w:rPr>
          <w:rStyle w:val="Emphasis"/>
          <w:rFonts w:ascii="SimSun" w:eastAsia="SimSun" w:hAnsi="SimSun" w:cs="Microsoft YaHei" w:hint="eastAsia"/>
          <w:i w:val="0"/>
          <w:iCs w:val="0"/>
          <w:color w:val="262635"/>
          <w:sz w:val="24"/>
          <w:szCs w:val="24"/>
          <w:bdr w:val="none" w:sz="0" w:space="0" w:color="auto" w:frame="1"/>
          <w:lang w:eastAsia="zh-CN"/>
        </w:rPr>
        <w:t>这是由于近全球范围内的封锁导致污染水平下降，对集体利益的兴趣增加，以及对个人行动的影响的承认。这些价值将不可避免地反映在消费习惯中。</w:t>
      </w:r>
    </w:p>
    <w:p w14:paraId="6A5B6941" w14:textId="612721C7" w:rsidR="00AC61FC" w:rsidRPr="00E47C55" w:rsidRDefault="00AC61FC" w:rsidP="00F66D8B">
      <w:pPr>
        <w:pStyle w:val="NormalWeb"/>
        <w:spacing w:before="0" w:beforeAutospacing="0"/>
        <w:rPr>
          <w:color w:val="232323"/>
          <w:spacing w:val="2"/>
          <w:lang w:eastAsia="zh-CN"/>
        </w:rPr>
      </w:pP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不像环保反叛者那么极端的，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世界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流行病后的主流消费者可以被视为</w:t>
      </w:r>
      <w:r w:rsidRPr="006A2A24">
        <w:rPr>
          <w:b/>
          <w:bCs/>
          <w:color w:val="232323"/>
          <w:spacing w:val="2"/>
          <w:lang w:eastAsia="zh-CN"/>
        </w:rPr>
        <w:t>Eco Advocate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（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环保倡导者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）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，他们有意识地消费更少但更好的东西。这是一个消费者做出渐进的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、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充分知情的选择，支持个人信念的行动系统。</w:t>
      </w:r>
    </w:p>
    <w:p w14:paraId="36EDD8C6" w14:textId="252A9551" w:rsidR="00AC61FC" w:rsidRPr="00E47C55" w:rsidRDefault="00AC61FC" w:rsidP="00F66D8B">
      <w:pPr>
        <w:pStyle w:val="NormalWeb"/>
        <w:spacing w:before="0" w:beforeAutospacing="0"/>
        <w:rPr>
          <w:color w:val="232323"/>
          <w:spacing w:val="2"/>
          <w:lang w:eastAsia="zh-CN"/>
        </w:rPr>
      </w:pP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对于品牌和零售商来说最重要的是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需要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寻找现有产品和服务的环保替代品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。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因此，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他们的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目标不是创建一种新的可持续性分类，而是在价值链上无缝地整合可持续性。过度关注</w:t>
      </w:r>
      <w:r w:rsidRPr="00AC61FC">
        <w:rPr>
          <w:rFonts w:ascii="SimSun" w:eastAsia="SimSun" w:hAnsi="SimSun"/>
          <w:color w:val="232323"/>
          <w:spacing w:val="2"/>
          <w:lang w:eastAsia="zh-CN"/>
        </w:rPr>
        <w:t>“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绿色清洗</w:t>
      </w:r>
      <w:r w:rsidRPr="00AC61FC">
        <w:rPr>
          <w:rFonts w:ascii="SimSun" w:eastAsia="SimSun" w:hAnsi="SimSun"/>
          <w:color w:val="232323"/>
          <w:spacing w:val="2"/>
          <w:lang w:eastAsia="zh-CN"/>
        </w:rPr>
        <w:t>”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的宣传噪音不符合环保倡导者的要求，只会凸显出其他行业在可持续发展方面的潜在差距。</w:t>
      </w:r>
    </w:p>
    <w:p w14:paraId="44AA9EC2" w14:textId="2BA6DCB5" w:rsidR="00AC61FC" w:rsidRPr="00E47C55" w:rsidRDefault="00AC61FC" w:rsidP="002F3B9D">
      <w:pPr>
        <w:pStyle w:val="NormalWeb"/>
        <w:spacing w:before="0" w:beforeAutospacing="0"/>
        <w:rPr>
          <w:color w:val="232323"/>
          <w:spacing w:val="2"/>
          <w:lang w:eastAsia="zh-CN"/>
        </w:rPr>
      </w:pP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相反，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如果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品牌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能为顾客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提供机会参与积极的行动倡议和服务，减轻过度消费，如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开展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店内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修复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和回收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、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服装租赁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、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转售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，对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环保倡导者</w:t>
      </w:r>
      <w:r>
        <w:rPr>
          <w:rFonts w:ascii="SimSun" w:eastAsia="SimSun" w:hAnsi="SimSun" w:cs="SimSun" w:hint="eastAsia"/>
          <w:color w:val="232323"/>
          <w:spacing w:val="2"/>
          <w:lang w:eastAsia="zh-CN"/>
        </w:rPr>
        <w:t>来说</w:t>
      </w:r>
      <w:r w:rsidRPr="00AC61FC">
        <w:rPr>
          <w:rFonts w:ascii="SimSun" w:eastAsia="SimSun" w:hAnsi="SimSun" w:cs="SimSun" w:hint="eastAsia"/>
          <w:color w:val="232323"/>
          <w:spacing w:val="2"/>
          <w:lang w:eastAsia="zh-CN"/>
        </w:rPr>
        <w:t>将是令人兴奋的新途径。</w:t>
      </w:r>
    </w:p>
    <w:p w14:paraId="0A22E5AA" w14:textId="77777777" w:rsidR="00AC61FC" w:rsidRDefault="00AC61FC" w:rsidP="00F66D8B">
      <w:pPr>
        <w:pStyle w:val="NormalWeb"/>
        <w:spacing w:before="0" w:beforeAutospacing="0"/>
        <w:rPr>
          <w:rFonts w:ascii="SimSun" w:eastAsia="SimSun" w:hAnsi="SimSun" w:cs="SimSun"/>
          <w:lang w:val="en-US" w:eastAsia="zh-CN"/>
        </w:rPr>
      </w:pPr>
      <w:r w:rsidRPr="00AC61FC">
        <w:rPr>
          <w:rFonts w:ascii="SimSun" w:eastAsia="SimSun" w:hAnsi="SimSun" w:cs="SimSun" w:hint="eastAsia"/>
          <w:lang w:val="en-US" w:eastAsia="zh-CN"/>
        </w:rPr>
        <w:t>在重塑可持续发展道路的时机成熟之际，</w:t>
      </w:r>
      <w:r w:rsidRPr="00AC61FC">
        <w:rPr>
          <w:rFonts w:ascii="SimSun" w:eastAsia="SimSun" w:hAnsi="SimSun"/>
          <w:lang w:val="en-US" w:eastAsia="zh-CN"/>
        </w:rPr>
        <w:t>“</w:t>
      </w:r>
      <w:r w:rsidRPr="00AC61FC">
        <w:rPr>
          <w:rFonts w:ascii="SimSun" w:eastAsia="SimSun" w:hAnsi="SimSun" w:cs="SimSun" w:hint="eastAsia"/>
          <w:lang w:val="en-US" w:eastAsia="zh-CN"/>
        </w:rPr>
        <w:t>少而精</w:t>
      </w:r>
      <w:r w:rsidRPr="00AC61FC">
        <w:rPr>
          <w:rFonts w:ascii="SimSun" w:eastAsia="SimSun" w:hAnsi="SimSun"/>
          <w:lang w:val="en-US" w:eastAsia="zh-CN"/>
        </w:rPr>
        <w:t>”</w:t>
      </w:r>
      <w:r w:rsidRPr="00AC61FC">
        <w:rPr>
          <w:rFonts w:ascii="SimSun" w:eastAsia="SimSun" w:hAnsi="SimSun" w:hint="eastAsia"/>
          <w:lang w:val="en-US" w:eastAsia="zh-CN"/>
        </w:rPr>
        <w:t>是</w:t>
      </w:r>
      <w:r w:rsidRPr="00AC61FC">
        <w:rPr>
          <w:rFonts w:ascii="SimSun" w:eastAsia="SimSun" w:hAnsi="SimSun" w:cs="SimSun" w:hint="eastAsia"/>
          <w:lang w:val="en-US" w:eastAsia="zh-CN"/>
        </w:rPr>
        <w:t>时尚和生活方式行业的新基石。</w:t>
      </w:r>
    </w:p>
    <w:p w14:paraId="1CD6397C" w14:textId="15CC0F51" w:rsidR="00AC61FC" w:rsidRPr="00E47C55" w:rsidRDefault="00AC61FC" w:rsidP="00F66D8B">
      <w:pPr>
        <w:pStyle w:val="NormalWeb"/>
        <w:spacing w:before="0" w:beforeAutospacing="0"/>
        <w:rPr>
          <w:rStyle w:val="Emphasis"/>
          <w:bdr w:val="none" w:sz="0" w:space="0" w:color="auto" w:frame="1"/>
          <w:lang w:eastAsia="zh-CN"/>
        </w:rPr>
      </w:pPr>
      <w:proofErr w:type="spellStart"/>
      <w:r w:rsidRPr="00AC61FC">
        <w:rPr>
          <w:rStyle w:val="Emphasis"/>
          <w:bdr w:val="none" w:sz="0" w:space="0" w:color="auto" w:frame="1"/>
          <w:lang w:eastAsia="zh-CN"/>
        </w:rPr>
        <w:t>Trendstop</w:t>
      </w:r>
      <w:proofErr w:type="spellEnd"/>
      <w:r w:rsidRPr="00AC61FC">
        <w:rPr>
          <w:rStyle w:val="Emphasis"/>
          <w:rFonts w:ascii="SimSun" w:eastAsia="SimSun" w:hAnsi="SimSun" w:cs="SimSun" w:hint="eastAsia"/>
          <w:bdr w:val="none" w:sz="0" w:space="0" w:color="auto" w:frame="1"/>
          <w:lang w:eastAsia="zh-CN"/>
        </w:rPr>
        <w:t>是一家领先的趋势创新机构，致力于</w:t>
      </w:r>
      <w:r w:rsidR="00EB1B87" w:rsidRPr="00AC61FC">
        <w:rPr>
          <w:rStyle w:val="Emphasis"/>
          <w:rFonts w:ascii="SimSun" w:eastAsia="SimSun" w:hAnsi="SimSun" w:cs="SimSun" w:hint="eastAsia"/>
          <w:bdr w:val="none" w:sz="0" w:space="0" w:color="auto" w:frame="1"/>
          <w:lang w:eastAsia="zh-CN"/>
        </w:rPr>
        <w:t>洞察</w:t>
      </w:r>
      <w:r w:rsidRPr="00AC61FC">
        <w:rPr>
          <w:rStyle w:val="Emphasis"/>
          <w:rFonts w:ascii="SimSun" w:eastAsia="SimSun" w:hAnsi="SimSun" w:cs="SimSun" w:hint="eastAsia"/>
          <w:bdr w:val="none" w:sz="0" w:space="0" w:color="auto" w:frame="1"/>
          <w:lang w:eastAsia="zh-CN"/>
        </w:rPr>
        <w:t>消费者、产品方向、品牌定位和传播。他们引导</w:t>
      </w:r>
      <w:r w:rsidR="00EB1B87">
        <w:rPr>
          <w:rStyle w:val="Emphasis"/>
          <w:rFonts w:ascii="SimSun" w:eastAsia="SimSun" w:hAnsi="SimSun" w:cs="SimSun" w:hint="eastAsia"/>
          <w:bdr w:val="none" w:sz="0" w:space="0" w:color="auto" w:frame="1"/>
          <w:lang w:eastAsia="zh-CN"/>
        </w:rPr>
        <w:t>规模不分大小的</w:t>
      </w:r>
      <w:r w:rsidRPr="00AC61FC">
        <w:rPr>
          <w:rStyle w:val="Emphasis"/>
          <w:rFonts w:ascii="SimSun" w:eastAsia="SimSun" w:hAnsi="SimSun" w:cs="SimSun" w:hint="eastAsia"/>
          <w:bdr w:val="none" w:sz="0" w:space="0" w:color="auto" w:frame="1"/>
          <w:lang w:eastAsia="zh-CN"/>
        </w:rPr>
        <w:t>时尚和生活品牌创造有意义和盈利的系列。</w:t>
      </w:r>
    </w:p>
    <w:p w14:paraId="0EA3199F" w14:textId="2143D9B4" w:rsidR="007E5306" w:rsidRPr="00E47C55" w:rsidRDefault="00EB1B87" w:rsidP="00F66D8B">
      <w:pPr>
        <w:pStyle w:val="NormalWeb"/>
        <w:spacing w:before="0" w:beforeAutospacing="0"/>
        <w:rPr>
          <w:lang w:val="en-US"/>
        </w:rPr>
      </w:pPr>
      <w:hyperlink r:id="rId5" w:history="1">
        <w:r w:rsidR="0087616F" w:rsidRPr="00E47C55">
          <w:rPr>
            <w:rStyle w:val="Hyperlink"/>
            <w:bdr w:val="none" w:sz="0" w:space="0" w:color="auto" w:frame="1"/>
          </w:rPr>
          <w:t>www.trendstop.com</w:t>
        </w:r>
      </w:hyperlink>
      <w:r w:rsidR="0087616F" w:rsidRPr="00E47C55">
        <w:rPr>
          <w:rStyle w:val="Emphasis"/>
          <w:i w:val="0"/>
          <w:iCs w:val="0"/>
          <w:bdr w:val="none" w:sz="0" w:space="0" w:color="auto" w:frame="1"/>
        </w:rPr>
        <w:t xml:space="preserve"> </w:t>
      </w:r>
    </w:p>
    <w:sectPr w:rsidR="007E5306" w:rsidRPr="00E47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26BF4"/>
    <w:multiLevelType w:val="multilevel"/>
    <w:tmpl w:val="9518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8B"/>
    <w:rsid w:val="00046A16"/>
    <w:rsid w:val="000711C0"/>
    <w:rsid w:val="00202169"/>
    <w:rsid w:val="00215575"/>
    <w:rsid w:val="002E077A"/>
    <w:rsid w:val="002F3B9D"/>
    <w:rsid w:val="003764BC"/>
    <w:rsid w:val="003A3E05"/>
    <w:rsid w:val="00461210"/>
    <w:rsid w:val="00486133"/>
    <w:rsid w:val="004A4C92"/>
    <w:rsid w:val="005425EF"/>
    <w:rsid w:val="005F556E"/>
    <w:rsid w:val="00680FE5"/>
    <w:rsid w:val="006A2A24"/>
    <w:rsid w:val="007248D3"/>
    <w:rsid w:val="007640AD"/>
    <w:rsid w:val="007E5306"/>
    <w:rsid w:val="007E5662"/>
    <w:rsid w:val="0087616F"/>
    <w:rsid w:val="00AC61FC"/>
    <w:rsid w:val="00B51035"/>
    <w:rsid w:val="00BC4675"/>
    <w:rsid w:val="00D62771"/>
    <w:rsid w:val="00DF22BC"/>
    <w:rsid w:val="00E47C55"/>
    <w:rsid w:val="00EB1B87"/>
    <w:rsid w:val="00F50956"/>
    <w:rsid w:val="00F565DC"/>
    <w:rsid w:val="00F6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69D9"/>
  <w15:chartTrackingRefBased/>
  <w15:docId w15:val="{A3FD2A2B-FC14-4F2B-B0DE-02D8359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D8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6D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uiPriority w:val="20"/>
    <w:qFormat/>
    <w:rsid w:val="00F66D8B"/>
    <w:rPr>
      <w:i/>
      <w:iCs/>
    </w:rPr>
  </w:style>
  <w:style w:type="character" w:styleId="Hyperlink">
    <w:name w:val="Hyperlink"/>
    <w:basedOn w:val="DefaultParagraphFont"/>
    <w:uiPriority w:val="99"/>
    <w:unhideWhenUsed/>
    <w:rsid w:val="00876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1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6A16"/>
    <w:pPr>
      <w:spacing w:after="0" w:line="240" w:lineRule="auto"/>
      <w:ind w:left="720"/>
      <w:contextualSpacing/>
    </w:pPr>
    <w:rPr>
      <w:rFonts w:asciiTheme="minorHAnsi" w:eastAsia="Times New Roman" w:hAnsi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9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endsto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Edwards</dc:creator>
  <cp:keywords/>
  <dc:description/>
  <cp:lastModifiedBy>office2016mac19837</cp:lastModifiedBy>
  <cp:revision>5</cp:revision>
  <dcterms:created xsi:type="dcterms:W3CDTF">2020-08-13T18:41:00Z</dcterms:created>
  <dcterms:modified xsi:type="dcterms:W3CDTF">2020-08-24T17:42:00Z</dcterms:modified>
</cp:coreProperties>
</file>