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10D1" w14:textId="18B75802" w:rsidR="00A31099" w:rsidRDefault="00257372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57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ФОКУСЕ</w:t>
      </w:r>
      <w:r w:rsidRPr="0025737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НЕДЕЛИ</w:t>
      </w:r>
      <w:r w:rsidRPr="00257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МОДЫ</w:t>
      </w:r>
    </w:p>
    <w:p w14:paraId="162E2A8B" w14:textId="77777777" w:rsidR="00845C0F" w:rsidRPr="005631D6" w:rsidRDefault="00845C0F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6A06E6EF" w14:textId="5EC963E6" w:rsidR="00A31099" w:rsidRDefault="00A06FC2" w:rsidP="00420D9C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ВИРТУАЛЬН</w:t>
      </w:r>
      <w:r w:rsidR="00D277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ДОБРОДЕТЕЛЬ</w:t>
      </w:r>
    </w:p>
    <w:p w14:paraId="6E8612AC" w14:textId="77777777" w:rsidR="0051724C" w:rsidRDefault="0051724C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5D643D4" w14:textId="36AB8E7D" w:rsidR="00A31099" w:rsidRDefault="00A31099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5631D6">
        <w:rPr>
          <w:rFonts w:ascii="Times New Roman" w:hAnsi="Times New Roman" w:cs="Times New Roman"/>
          <w:sz w:val="24"/>
          <w:szCs w:val="24"/>
        </w:rPr>
        <w:t>Claudia Gunter</w:t>
      </w:r>
    </w:p>
    <w:p w14:paraId="46B39B3B" w14:textId="77777777" w:rsidR="00845C0F" w:rsidRPr="005631D6" w:rsidRDefault="00845C0F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7F4F029" w14:textId="2CA6AD38" w:rsidR="00A31099" w:rsidRPr="00A06FC2" w:rsidRDefault="00510511" w:rsidP="00420D9C">
      <w:pPr>
        <w:pStyle w:val="a3"/>
        <w:adjustRightInd w:val="0"/>
        <w:snapToGrid w:val="0"/>
        <w:spacing w:before="0" w:beforeAutospacing="0" w:after="0" w:afterAutospacing="0"/>
        <w:textAlignment w:val="baseline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ПОКА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ИНДУСТРИЯ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АДАПТИРУЕТСЯ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МЕРОПРИЯТИЯМ</w:t>
      </w:r>
      <w:r w:rsidRPr="00A06FC2">
        <w:rPr>
          <w:color w:val="000000" w:themeColor="text1"/>
          <w:lang w:val="ru-RU"/>
        </w:rPr>
        <w:t xml:space="preserve"> </w:t>
      </w:r>
      <w:r w:rsidRPr="00A06FC2">
        <w:rPr>
          <w:color w:val="000000" w:themeColor="text1"/>
          <w:lang w:val="ru-RU"/>
        </w:rPr>
        <w:t>ЦИФРОВЫ</w:t>
      </w:r>
      <w:r>
        <w:rPr>
          <w:color w:val="000000" w:themeColor="text1"/>
          <w:lang w:val="ru-RU"/>
        </w:rPr>
        <w:t>Х</w:t>
      </w:r>
      <w:r w:rsidRPr="00A06FC2">
        <w:rPr>
          <w:color w:val="000000" w:themeColor="text1"/>
          <w:lang w:val="ru-RU"/>
        </w:rPr>
        <w:t xml:space="preserve"> И СМЕШАННЫ</w:t>
      </w:r>
      <w:r>
        <w:rPr>
          <w:color w:val="000000" w:themeColor="text1"/>
          <w:lang w:val="ru-RU"/>
        </w:rPr>
        <w:t>Х</w:t>
      </w:r>
      <w:r w:rsidRPr="00A06FC2">
        <w:rPr>
          <w:color w:val="000000" w:themeColor="text1"/>
          <w:lang w:val="ru-RU"/>
        </w:rPr>
        <w:t xml:space="preserve"> ФОРМАТ</w:t>
      </w:r>
      <w:r>
        <w:rPr>
          <w:color w:val="000000" w:themeColor="text1"/>
          <w:lang w:val="ru-RU"/>
        </w:rPr>
        <w:t>ОВ</w:t>
      </w:r>
      <w:r w:rsidRPr="00A06FC2">
        <w:rPr>
          <w:color w:val="000000" w:themeColor="text1"/>
          <w:lang w:val="ru-RU"/>
        </w:rPr>
        <w:t xml:space="preserve">, </w:t>
      </w:r>
      <w:proofErr w:type="spellStart"/>
      <w:r w:rsidRPr="005631D6">
        <w:rPr>
          <w:b/>
          <w:bCs/>
          <w:color w:val="000000" w:themeColor="text1"/>
        </w:rPr>
        <w:t>WeAr</w:t>
      </w:r>
      <w:proofErr w:type="spellEnd"/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РАЗМЫШЛЯЕТ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ОБ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ИХ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ВЛИЯНИИ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 w:rsidRPr="00A06FC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ЭКОЛОГИЮ</w:t>
      </w:r>
    </w:p>
    <w:p w14:paraId="7AAE2E0E" w14:textId="77777777" w:rsidR="00A31099" w:rsidRPr="00A06FC2" w:rsidRDefault="00A31099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F44FF8" w14:textId="4586A52C" w:rsidR="00B27CAD" w:rsidRPr="00510511" w:rsidRDefault="00510511" w:rsidP="00420D9C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Недели моды </w:t>
      </w:r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вредят 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окружающей сред</w:t>
      </w:r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е </w:t>
      </w:r>
      <w:r w:rsidR="00FD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многими</w:t>
      </w:r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способ</w:t>
      </w:r>
      <w:r w:rsidR="00FD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ами</w:t>
      </w:r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от значительного энергопотребления до чрезмерного использования пластиковых вешалок, но хуже всего</w:t>
      </w:r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AD48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конечно</w:t>
      </w:r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авиаперелеты. Согласно отчету </w:t>
      </w:r>
      <w:r w:rsidRPr="003B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Ordre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деловые поездки, связанные с циклом </w:t>
      </w:r>
      <w:proofErr w:type="gramStart"/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закупок</w:t>
      </w:r>
      <w:proofErr w:type="gramEnd"/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546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прет-а-порте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производят 241 000 метрических тонн выбросов углерода в год. Текущий кризис заставил отрасль задуматься</w:t>
      </w:r>
      <w:r w:rsidR="003B7D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 возможности </w:t>
      </w:r>
      <w:r w:rsidR="007066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делать закупки, не садясь 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самолет.</w:t>
      </w:r>
    </w:p>
    <w:p w14:paraId="6B547C19" w14:textId="77777777" w:rsidR="00B27CAD" w:rsidRPr="00510511" w:rsidRDefault="00B27CAD" w:rsidP="00420D9C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16F767E" w14:textId="06AEB24E" w:rsidR="00A31099" w:rsidRPr="00510511" w:rsidRDefault="00510511" w:rsidP="00420D9C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Три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главные</w:t>
      </w:r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недели моды в сезоне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—</w:t>
      </w:r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Лондонская</w:t>
      </w:r>
      <w:r w:rsidR="00AC3BD8"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цифровая</w:t>
      </w:r>
      <w:r w:rsidR="00AC3BD8"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неделя</w:t>
      </w:r>
      <w:r w:rsidR="00AC3BD8"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моды</w:t>
      </w:r>
      <w:r w:rsidR="00AC3BD8"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Парижская неделя моды онлайн и Миланская цифровая неделя моды —</w:t>
      </w:r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проходили в основном</w:t>
      </w:r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онлайн, при этом некоторые бренды, включая </w:t>
      </w:r>
      <w:r w:rsidRPr="00AC3B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Dolce</w:t>
      </w:r>
      <w:r w:rsidRPr="00AC3B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&amp; </w:t>
      </w:r>
      <w:r w:rsidRPr="00AC3B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Gabbana</w:t>
      </w:r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AC3B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Etro</w:t>
      </w:r>
      <w:proofErr w:type="spellEnd"/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дополнительно провели </w:t>
      </w:r>
      <w:r w:rsidRP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физические показы. 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Неделя моды в Копенгагене, гибридное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реально-виртуальное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мероприятие, </w:t>
      </w:r>
      <w:r w:rsidR="007066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уже выполнила многие задачи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, изложенны</w:t>
      </w:r>
      <w:r w:rsidR="007066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е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ее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Плане действий в области устойчивого развития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опубликованном в январе 2020 года. </w:t>
      </w:r>
      <w:r w:rsidR="007066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Ее ц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ель </w:t>
      </w:r>
      <w:r w:rsidR="007066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— </w:t>
      </w:r>
      <w:r w:rsidR="00AC3BD8"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к 2022 году</w:t>
      </w:r>
      <w:r w:rsidR="00AC3BD8"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сократить выбросы на 50% и стать 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безотходным 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мероприятием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а с </w:t>
      </w:r>
      <w:r w:rsidR="00AC3BD8"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января 2023 года</w:t>
      </w:r>
      <w:r w:rsidR="00AC3BD8"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все участвующие бренды </w:t>
      </w:r>
      <w:r w:rsidR="007066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будут обязаны отвечать 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минимальны</w:t>
      </w:r>
      <w:r w:rsidR="007066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м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требования</w:t>
      </w:r>
      <w:r w:rsidR="007066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м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устойчиво</w:t>
      </w:r>
      <w:r w:rsidR="00AC3B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сти</w:t>
      </w:r>
      <w:r w:rsidRPr="005105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07C61C75" w14:textId="77777777" w:rsidR="0051724C" w:rsidRPr="00510511" w:rsidRDefault="0051724C" w:rsidP="00420D9C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07E153B7" w14:textId="5CB582DB" w:rsidR="00A31099" w:rsidRPr="00510511" w:rsidRDefault="002756C5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10511" w:rsidRPr="002756C5">
        <w:rPr>
          <w:rFonts w:ascii="Times New Roman" w:hAnsi="Times New Roman" w:cs="Times New Roman"/>
          <w:sz w:val="24"/>
          <w:szCs w:val="24"/>
          <w:lang w:val="ru-RU"/>
        </w:rPr>
        <w:t xml:space="preserve">аше собственное </w:t>
      </w:r>
      <w:r w:rsidR="00063EE7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510511" w:rsidRPr="002756C5">
        <w:rPr>
          <w:rFonts w:ascii="Times New Roman" w:hAnsi="Times New Roman" w:cs="Times New Roman"/>
          <w:sz w:val="24"/>
          <w:szCs w:val="24"/>
          <w:lang w:val="ru-RU"/>
        </w:rPr>
        <w:t xml:space="preserve"> предприятие</w:t>
      </w:r>
      <w:r w:rsidR="006219A4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724C">
        <w:rPr>
          <w:rFonts w:ascii="Times New Roman" w:hAnsi="Times New Roman" w:cs="Times New Roman"/>
          <w:b/>
          <w:bCs/>
          <w:sz w:val="24"/>
          <w:szCs w:val="24"/>
        </w:rPr>
        <w:t>WeAr</w:t>
      </w:r>
      <w:proofErr w:type="spellEnd"/>
      <w:r w:rsidRPr="002756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C61">
        <w:rPr>
          <w:rFonts w:ascii="Times New Roman" w:hAnsi="Times New Roman" w:cs="Times New Roman"/>
          <w:b/>
          <w:bCs/>
          <w:sz w:val="24"/>
          <w:szCs w:val="24"/>
        </w:rPr>
        <w:t>DigiShows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219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— </w:t>
      </w:r>
      <w:r w:rsidR="00EE30F2">
        <w:rPr>
          <w:rFonts w:ascii="Times New Roman" w:hAnsi="Times New Roman" w:cs="Times New Roman"/>
          <w:sz w:val="24"/>
          <w:szCs w:val="24"/>
          <w:lang w:val="ru-RU"/>
        </w:rPr>
        <w:t>представляет собой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30F2">
        <w:rPr>
          <w:rFonts w:ascii="Times New Roman" w:hAnsi="Times New Roman" w:cs="Times New Roman"/>
          <w:sz w:val="24"/>
          <w:szCs w:val="24"/>
          <w:lang w:val="ru-RU"/>
        </w:rPr>
        <w:t xml:space="preserve">виртуальный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шоурум</w:t>
      </w:r>
      <w:proofErr w:type="spellEnd"/>
      <w:r w:rsidR="00510511" w:rsidRPr="002756C5">
        <w:rPr>
          <w:rFonts w:ascii="Times New Roman" w:hAnsi="Times New Roman" w:cs="Times New Roman"/>
          <w:sz w:val="24"/>
          <w:szCs w:val="24"/>
          <w:lang w:val="ru-RU"/>
        </w:rPr>
        <w:t xml:space="preserve"> в 3</w:t>
      </w:r>
      <w:r w:rsidR="00510511" w:rsidRPr="00510511">
        <w:rPr>
          <w:rFonts w:ascii="Times New Roman" w:hAnsi="Times New Roman" w:cs="Times New Roman"/>
          <w:sz w:val="24"/>
          <w:szCs w:val="24"/>
        </w:rPr>
        <w:t>D</w:t>
      </w:r>
      <w:r w:rsidR="00510511" w:rsidRPr="002756C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>окупатели могут взаимодействовать с брендом в реальном 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используя любую платформу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видеозвонков</w:t>
      </w:r>
      <w:proofErr w:type="spellEnd"/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изучать коллекцию, развешанную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рейлах</w:t>
      </w:r>
      <w:proofErr w:type="spellEnd"/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консультироваться </w:t>
      </w:r>
      <w:r w:rsidR="00EE30F2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торгов</w:t>
      </w:r>
      <w:r w:rsidR="00EE30F2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 w:rsidR="00EE30F2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, измерять предметы, делать снимки и даже увеличивать масштаб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изображения, чтобы 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получить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представление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 о качестве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одежды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>, как будто прикасаясь к не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>. Эт</w:t>
      </w:r>
      <w:r w:rsidR="00624857">
        <w:rPr>
          <w:rFonts w:ascii="Times New Roman" w:hAnsi="Times New Roman" w:cs="Times New Roman"/>
          <w:sz w:val="24"/>
          <w:szCs w:val="24"/>
          <w:lang w:val="ru-RU"/>
        </w:rPr>
        <w:t>а опция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сокращает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 потребность в поездках, при этом максимально приближ</w:t>
      </w:r>
      <w:r>
        <w:rPr>
          <w:rFonts w:ascii="Times New Roman" w:hAnsi="Times New Roman" w:cs="Times New Roman"/>
          <w:sz w:val="24"/>
          <w:szCs w:val="24"/>
          <w:lang w:val="ru-RU"/>
        </w:rPr>
        <w:t>аясь</w:t>
      </w:r>
      <w:r w:rsidR="00510511" w:rsidRPr="00510511">
        <w:rPr>
          <w:rFonts w:ascii="Times New Roman" w:hAnsi="Times New Roman" w:cs="Times New Roman"/>
          <w:sz w:val="24"/>
          <w:szCs w:val="24"/>
          <w:lang w:val="ru-RU"/>
        </w:rPr>
        <w:t xml:space="preserve"> к реальному процессу продаж.</w:t>
      </w:r>
    </w:p>
    <w:p w14:paraId="42EDC6FB" w14:textId="77777777" w:rsidR="00420D9C" w:rsidRPr="00510511" w:rsidRDefault="00420D9C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062BC6C2" w14:textId="1630C65E" w:rsidR="00A31099" w:rsidRPr="00510511" w:rsidRDefault="00510511" w:rsidP="00420D9C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Мы 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пока 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 знаем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какой углеродный след оставляет полностью цифровое мероприятие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потребление Интернета 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тоже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приводит к выбросам углерода из центров обработки данных. Чтобы измерить общее влияние 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виртуальных 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недель цифровой моды на </w:t>
      </w:r>
      <w:r w:rsidR="002E67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экологию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Неделя моды в Хельсинки в партнерстве с технологической компанией </w:t>
      </w:r>
      <w:r w:rsidRPr="00434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Normative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возглави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усилия по обеспечению целевых показателей устойчивости для всей индустрии моды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43420D"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провед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</w:t>
      </w:r>
      <w:r w:rsidR="0043420D"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аудит своего углеродного следа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Так или иначе, нельзя не отметить, что 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сокращение количества поездок 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приносит значительную пользу 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окружающей сред</w:t>
      </w:r>
      <w:r w:rsidR="004342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 w:rsidRPr="005105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12595367" w14:textId="62061462" w:rsidR="00A31099" w:rsidRPr="00510511" w:rsidRDefault="00A31099" w:rsidP="00420D9C">
      <w:pPr>
        <w:adjustRightInd w:val="0"/>
        <w:snapToGrid w:val="0"/>
        <w:rPr>
          <w:lang w:val="ru-RU"/>
        </w:rPr>
      </w:pPr>
    </w:p>
    <w:sectPr w:rsidR="00A31099" w:rsidRPr="0051051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99"/>
    <w:rsid w:val="00063EE7"/>
    <w:rsid w:val="001C1E33"/>
    <w:rsid w:val="00223077"/>
    <w:rsid w:val="00257372"/>
    <w:rsid w:val="002756C5"/>
    <w:rsid w:val="002E6741"/>
    <w:rsid w:val="00360473"/>
    <w:rsid w:val="003B14D5"/>
    <w:rsid w:val="003B7D20"/>
    <w:rsid w:val="00420D9C"/>
    <w:rsid w:val="0043420D"/>
    <w:rsid w:val="00510511"/>
    <w:rsid w:val="0051724C"/>
    <w:rsid w:val="005E7C9C"/>
    <w:rsid w:val="006219A4"/>
    <w:rsid w:val="00624857"/>
    <w:rsid w:val="0063758F"/>
    <w:rsid w:val="006546D0"/>
    <w:rsid w:val="0070669F"/>
    <w:rsid w:val="0071528D"/>
    <w:rsid w:val="00845C0F"/>
    <w:rsid w:val="00893A0E"/>
    <w:rsid w:val="008A4C61"/>
    <w:rsid w:val="00A06FC2"/>
    <w:rsid w:val="00A26A5D"/>
    <w:rsid w:val="00A31099"/>
    <w:rsid w:val="00A928EC"/>
    <w:rsid w:val="00AC3BD8"/>
    <w:rsid w:val="00AD48FC"/>
    <w:rsid w:val="00B042A3"/>
    <w:rsid w:val="00B27CAD"/>
    <w:rsid w:val="00D277A6"/>
    <w:rsid w:val="00E16495"/>
    <w:rsid w:val="00E509C1"/>
    <w:rsid w:val="00E70520"/>
    <w:rsid w:val="00EE30F2"/>
    <w:rsid w:val="00F11C0C"/>
    <w:rsid w:val="00F72ACA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36794"/>
  <w14:defaultImageDpi w14:val="32767"/>
  <w15:chartTrackingRefBased/>
  <w15:docId w15:val="{3FB7F5C4-799A-ED41-956F-80A7446C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31099"/>
    <w:rPr>
      <w:rFonts w:ascii="Helvetica" w:hAnsi="Helvetica" w:cs="Times New Roman (Body CS)"/>
      <w:sz w:val="22"/>
      <w:szCs w:val="20"/>
      <w:lang w:val="en-US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Normal (Web)"/>
    <w:basedOn w:val="a"/>
    <w:uiPriority w:val="99"/>
    <w:unhideWhenUsed/>
    <w:rsid w:val="00A310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1099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099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2047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24</cp:revision>
  <dcterms:created xsi:type="dcterms:W3CDTF">2020-08-21T14:21:00Z</dcterms:created>
  <dcterms:modified xsi:type="dcterms:W3CDTF">2020-08-22T05:05:00Z</dcterms:modified>
</cp:coreProperties>
</file>