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F35" w:rsidRDefault="00B11277" w:rsidP="000B1C43">
      <w:pPr>
        <w:rPr>
          <w:rFonts w:ascii="Times New Roman" w:hAnsi="Times New Roman" w:cs="Times New Roman"/>
          <w:b/>
        </w:rPr>
      </w:pPr>
      <w:r>
        <w:rPr>
          <w:rFonts w:ascii="Times New Roman" w:hAnsi="Times New Roman" w:cs="Times New Roman"/>
          <w:b/>
        </w:rPr>
        <w:t>REPORT ECO</w:t>
      </w:r>
    </w:p>
    <w:p w:rsidR="00A47F35" w:rsidRDefault="00A47F35" w:rsidP="000B1C43">
      <w:pPr>
        <w:rPr>
          <w:rFonts w:ascii="Times New Roman" w:hAnsi="Times New Roman" w:cs="Times New Roman"/>
          <w:b/>
        </w:rPr>
      </w:pPr>
    </w:p>
    <w:p w:rsidR="00A47F35" w:rsidRDefault="00A47F35" w:rsidP="000B1C43">
      <w:pPr>
        <w:rPr>
          <w:rFonts w:ascii="Times New Roman" w:hAnsi="Times New Roman" w:cs="Times New Roman"/>
          <w:b/>
        </w:rPr>
      </w:pPr>
    </w:p>
    <w:p w:rsidR="000B1C43" w:rsidRPr="000B1C43" w:rsidRDefault="000B1C43" w:rsidP="000B1C43">
      <w:pPr>
        <w:rPr>
          <w:rFonts w:ascii="Times New Roman" w:hAnsi="Times New Roman" w:cs="Times New Roman"/>
          <w:b/>
        </w:rPr>
      </w:pPr>
      <w:r w:rsidRPr="000B1C43">
        <w:rPr>
          <w:rFonts w:ascii="Times New Roman" w:hAnsi="Times New Roman" w:cs="Times New Roman"/>
          <w:b/>
        </w:rPr>
        <w:t>Sostenibilità trasparente</w:t>
      </w:r>
    </w:p>
    <w:p w:rsidR="000B1C43" w:rsidRPr="000B1C43" w:rsidRDefault="000B1C43" w:rsidP="000B1C43">
      <w:pPr>
        <w:rPr>
          <w:rFonts w:ascii="Times New Roman" w:hAnsi="Times New Roman" w:cs="Times New Roman"/>
        </w:rPr>
      </w:pPr>
    </w:p>
    <w:p w:rsidR="000B1C43" w:rsidRPr="000B1C43" w:rsidRDefault="000B1C43" w:rsidP="000B1C43">
      <w:pPr>
        <w:rPr>
          <w:rFonts w:ascii="Times New Roman" w:hAnsi="Times New Roman" w:cs="Times New Roman"/>
        </w:rPr>
      </w:pPr>
      <w:r w:rsidRPr="000B1C43">
        <w:rPr>
          <w:rFonts w:ascii="Times New Roman" w:hAnsi="Times New Roman" w:cs="Times New Roman"/>
        </w:rPr>
        <w:t>Angela Cavalca</w:t>
      </w:r>
      <w:bookmarkStart w:id="0" w:name="_GoBack"/>
      <w:bookmarkEnd w:id="0"/>
    </w:p>
    <w:p w:rsidR="000B1C43" w:rsidRPr="000B1C43" w:rsidRDefault="000B1C43" w:rsidP="000B1C43">
      <w:pPr>
        <w:rPr>
          <w:rFonts w:ascii="Times New Roman" w:hAnsi="Times New Roman" w:cs="Times New Roman"/>
        </w:rPr>
      </w:pPr>
    </w:p>
    <w:p w:rsidR="000B1C43" w:rsidRPr="000B1C43" w:rsidRDefault="000B1C43" w:rsidP="000B1C43">
      <w:pPr>
        <w:rPr>
          <w:rFonts w:ascii="Times New Roman" w:hAnsi="Times New Roman" w:cs="Times New Roman"/>
        </w:rPr>
      </w:pPr>
    </w:p>
    <w:p w:rsidR="000B1C43" w:rsidRPr="000B1C43" w:rsidRDefault="000B1C43" w:rsidP="000B1C43">
      <w:pPr>
        <w:rPr>
          <w:rFonts w:ascii="Times New Roman" w:hAnsi="Times New Roman" w:cs="Times New Roman"/>
        </w:rPr>
      </w:pPr>
      <w:r w:rsidRPr="000B1C43">
        <w:rPr>
          <w:rFonts w:ascii="Times New Roman" w:hAnsi="Times New Roman" w:cs="Times New Roman"/>
        </w:rPr>
        <w:t>Le case di moda all’avanguardia e le aziende tessili sono sempre più preoccupate dell’impatto ambientale e sociale. Per oltre un decennio, si è registrato un aumento globale di iniziative di settore volte a sensibilizzare l'opinione pubblica sui cicli di vita dei prodotti e influenzare il comportamento del consumatore. Le questioni in gioco comprendono acqua e energia, carbonio, i rifiuti, i trasporti, l'edilizia, la sicurezza sul lavoro, e le condizioni di lavoro. L'intera catena produttiva, dalla progettazione alla distribuzione, si ritrova in una nuova direzione - discutibile in più di un modo, e non privo di difficoltà, ma è anche una grande opportunità per innovare.</w:t>
      </w:r>
    </w:p>
    <w:p w:rsidR="000B1C43" w:rsidRPr="000B1C43" w:rsidRDefault="000B1C43" w:rsidP="000B1C43">
      <w:pPr>
        <w:rPr>
          <w:rFonts w:ascii="Times New Roman" w:hAnsi="Times New Roman" w:cs="Times New Roman"/>
        </w:rPr>
      </w:pPr>
    </w:p>
    <w:p w:rsidR="00751CB7" w:rsidRPr="000B1C43" w:rsidRDefault="000B1C43" w:rsidP="000B1C43">
      <w:pPr>
        <w:rPr>
          <w:rFonts w:ascii="Times New Roman" w:hAnsi="Times New Roman" w:cs="Times New Roman"/>
        </w:rPr>
      </w:pPr>
      <w:r w:rsidRPr="000B1C43">
        <w:rPr>
          <w:rFonts w:ascii="Times New Roman" w:hAnsi="Times New Roman" w:cs="Times New Roman"/>
        </w:rPr>
        <w:t xml:space="preserve">Il gruppo del lusso </w:t>
      </w:r>
      <w:r w:rsidRPr="004534C0">
        <w:rPr>
          <w:rFonts w:ascii="Times New Roman" w:hAnsi="Times New Roman" w:cs="Times New Roman"/>
          <w:b/>
        </w:rPr>
        <w:t>LVMH</w:t>
      </w:r>
      <w:r w:rsidRPr="000B1C43">
        <w:rPr>
          <w:rFonts w:ascii="Times New Roman" w:hAnsi="Times New Roman" w:cs="Times New Roman"/>
        </w:rPr>
        <w:t xml:space="preserve"> sta prendendo un approccio attivo alla sostenibilità negli ultimi venti anni. Il gruppo pubblica un report ambientale per le sue cinque divisioni di business. I negozi </w:t>
      </w:r>
      <w:r w:rsidRPr="004534C0">
        <w:rPr>
          <w:rFonts w:ascii="Times New Roman" w:hAnsi="Times New Roman" w:cs="Times New Roman"/>
          <w:b/>
        </w:rPr>
        <w:t>Louis Vuitton</w:t>
      </w:r>
      <w:r w:rsidRPr="000B1C43">
        <w:rPr>
          <w:rFonts w:ascii="Times New Roman" w:hAnsi="Times New Roman" w:cs="Times New Roman"/>
        </w:rPr>
        <w:t xml:space="preserve">, per esempio, utilizzano l'illuminazione a ioduro e risparmiando il 60% di energia. Dieci anni fa, il marchio di lusso </w:t>
      </w:r>
      <w:r w:rsidRPr="005F0A68">
        <w:rPr>
          <w:rFonts w:ascii="Times New Roman" w:hAnsi="Times New Roman" w:cs="Times New Roman"/>
          <w:b/>
        </w:rPr>
        <w:t>Gucci</w:t>
      </w:r>
      <w:r w:rsidRPr="000B1C43">
        <w:rPr>
          <w:rFonts w:ascii="Times New Roman" w:hAnsi="Times New Roman" w:cs="Times New Roman"/>
        </w:rPr>
        <w:t xml:space="preserve">, parte del Gruppo Kering, ha avviato un processo di certificazione di responsabilità sociale. In stretta collaborazione con i soci in Italia, Gucci ha sviluppato un innovativo processo di concia privo di metallo, utilizzato nella linea di borse Bamboo. L’ambasciatore del rispetto per l’ambiente </w:t>
      </w:r>
      <w:r w:rsidRPr="005F0A68">
        <w:rPr>
          <w:rFonts w:ascii="Times New Roman" w:hAnsi="Times New Roman" w:cs="Times New Roman"/>
          <w:b/>
        </w:rPr>
        <w:t>Stella McCartney</w:t>
      </w:r>
      <w:r w:rsidRPr="000B1C43">
        <w:rPr>
          <w:rFonts w:ascii="Times New Roman" w:hAnsi="Times New Roman" w:cs="Times New Roman"/>
        </w:rPr>
        <w:t xml:space="preserve"> è particolarmente attiva nella ricerca di nuovi materiali alternativi, spesso in collaborazione con organizzazioni non profit internazionali su progetti locali per la protezione degli animali. Sappiamo che l'abbigliamento è spesso prodotto con sostanze chimiche pericolose. È per questo che </w:t>
      </w:r>
      <w:r w:rsidRPr="005F0A68">
        <w:rPr>
          <w:rFonts w:ascii="Times New Roman" w:hAnsi="Times New Roman" w:cs="Times New Roman"/>
          <w:b/>
        </w:rPr>
        <w:t>Valentino</w:t>
      </w:r>
      <w:r w:rsidRPr="000B1C43">
        <w:rPr>
          <w:rFonts w:ascii="Times New Roman" w:hAnsi="Times New Roman" w:cs="Times New Roman"/>
        </w:rPr>
        <w:t xml:space="preserve"> Fashion Group ha elaborato la propria Impegno Solution Detox, promettendo di eliminare l'uso di sostanze dal suo ciclo di produzione entro il 2020. Le partnership stanno diventando sempre più importanti, un esempio è il progetto </w:t>
      </w:r>
      <w:r w:rsidRPr="004534C0">
        <w:rPr>
          <w:rFonts w:ascii="Times New Roman" w:hAnsi="Times New Roman" w:cs="Times New Roman"/>
          <w:b/>
        </w:rPr>
        <w:t>Raw G-Star</w:t>
      </w:r>
      <w:r w:rsidRPr="000B1C43">
        <w:rPr>
          <w:rFonts w:ascii="Times New Roman" w:hAnsi="Times New Roman" w:cs="Times New Roman"/>
        </w:rPr>
        <w:t xml:space="preserve"> per Raw for The Oceans in collaborazione con filato Bionic e il progetto Vortex: bottiglie di plastica raccolti dagli oceani sono state usate per creare i materiali della collezione e la campagna, promossa in tutti i nuovi mezzi di comunicazione, con il supporto del cantante rap Pharrell Williams. L'etichetta di Levi’s Dockers coinvolge i consumatori attraverso le sue etichette ecocompatibili e ha inoltre avviato un programma di sostegno finanziario per i suoi fornitori nei paesi in via di sviluppo, al fine di promuovere la sicurezza e le norme ambientali. Nell'arena denim, lo specialista nel tessuto </w:t>
      </w:r>
      <w:r w:rsidRPr="004534C0">
        <w:rPr>
          <w:rFonts w:ascii="Times New Roman" w:hAnsi="Times New Roman" w:cs="Times New Roman"/>
          <w:b/>
        </w:rPr>
        <w:t>ISKO</w:t>
      </w:r>
      <w:r w:rsidRPr="000B1C43">
        <w:rPr>
          <w:rFonts w:ascii="Times New Roman" w:hAnsi="Times New Roman" w:cs="Times New Roman"/>
        </w:rPr>
        <w:t xml:space="preserve"> ha lavorato con l’etichetta tedesca </w:t>
      </w:r>
      <w:r w:rsidRPr="004534C0">
        <w:rPr>
          <w:rFonts w:ascii="Times New Roman" w:hAnsi="Times New Roman" w:cs="Times New Roman"/>
          <w:b/>
        </w:rPr>
        <w:t>Tom Tailor</w:t>
      </w:r>
      <w:r w:rsidRPr="000B1C43">
        <w:rPr>
          <w:rFonts w:ascii="Times New Roman" w:hAnsi="Times New Roman" w:cs="Times New Roman"/>
        </w:rPr>
        <w:t xml:space="preserve"> per creare una collezione con trattamenti di cotone eco-friendly riciclati per ridurre il consumo di acqua e le emissioni di CO2. I produttori di materie prime, tessuti e altri componenti, sono fondamentali per la catena di produzione. Molte aziende, tra cui </w:t>
      </w:r>
      <w:r w:rsidRPr="004534C0">
        <w:rPr>
          <w:rFonts w:ascii="Times New Roman" w:hAnsi="Times New Roman" w:cs="Times New Roman"/>
          <w:b/>
        </w:rPr>
        <w:t xml:space="preserve">US Denim Mills, Nastrificio Victor, Tejidos Royo, Candiani Denim, Miroglio </w:t>
      </w:r>
      <w:r w:rsidRPr="004534C0">
        <w:rPr>
          <w:rFonts w:ascii="Times New Roman" w:hAnsi="Times New Roman" w:cs="Times New Roman"/>
        </w:rPr>
        <w:t>e</w:t>
      </w:r>
      <w:r w:rsidRPr="004534C0">
        <w:rPr>
          <w:rFonts w:ascii="Times New Roman" w:hAnsi="Times New Roman" w:cs="Times New Roman"/>
          <w:b/>
        </w:rPr>
        <w:t xml:space="preserve"> Canepa</w:t>
      </w:r>
      <w:r w:rsidRPr="000B1C43">
        <w:rPr>
          <w:rFonts w:ascii="Times New Roman" w:hAnsi="Times New Roman" w:cs="Times New Roman"/>
        </w:rPr>
        <w:t>, stanno facendo progressi in materia di innovazione tecnologica sostenibile e con fondi di investimento con l'intento di migliorare il mondo della moda di oggi e di domani, e di ispirare nuove idee.</w:t>
      </w:r>
    </w:p>
    <w:sectPr w:rsidR="00751CB7" w:rsidRPr="000B1C43" w:rsidSect="008F79BA">
      <w:pgSz w:w="11900" w:h="16840"/>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708"/>
  <w:hyphenationZone w:val="283"/>
  <w:characterSpacingControl w:val="doNotCompress"/>
  <w:savePreviewPicture/>
  <w:compat>
    <w:useFELayout/>
  </w:compat>
  <w:rsids>
    <w:rsidRoot w:val="0031797D"/>
    <w:rsid w:val="000B1C43"/>
    <w:rsid w:val="00154752"/>
    <w:rsid w:val="00296AD3"/>
    <w:rsid w:val="0031797D"/>
    <w:rsid w:val="004534C0"/>
    <w:rsid w:val="005F0A68"/>
    <w:rsid w:val="006D74E9"/>
    <w:rsid w:val="00751CB7"/>
    <w:rsid w:val="008F79BA"/>
    <w:rsid w:val="00A47F35"/>
    <w:rsid w:val="00B11277"/>
    <w:rsid w:val="00D45F97"/>
  </w:rsids>
  <m:mathPr>
    <m:mathFont m:val="Impact"/>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96AD3"/>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451</Words>
  <Characters>2576</Characters>
  <Application>Microsoft Macintosh Word</Application>
  <DocSecurity>0</DocSecurity>
  <Lines>21</Lines>
  <Paragraphs>5</Paragraphs>
  <ScaleCrop>false</ScaleCrop>
  <Company>Beatrice Campani</Company>
  <LinksUpToDate>false</LinksUpToDate>
  <CharactersWithSpaces>3163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Campani</dc:creator>
  <cp:keywords/>
  <dc:description/>
  <cp:lastModifiedBy>Andrea Vogel</cp:lastModifiedBy>
  <cp:revision>5</cp:revision>
  <dcterms:created xsi:type="dcterms:W3CDTF">2014-12-02T15:20:00Z</dcterms:created>
  <dcterms:modified xsi:type="dcterms:W3CDTF">2014-12-03T19:35:00Z</dcterms:modified>
</cp:coreProperties>
</file>