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58890" w14:textId="77777777" w:rsidR="006114B3" w:rsidRDefault="006114B3">
      <w:pPr>
        <w:rPr>
          <w:rFonts w:ascii="Times" w:hAnsi="Times" w:cs="Times"/>
        </w:rPr>
      </w:pPr>
      <w:r>
        <w:rPr>
          <w:rFonts w:ascii="Times" w:hAnsi="Times" w:cs="Times"/>
        </w:rPr>
        <w:t>EXPOSITION</w:t>
      </w:r>
    </w:p>
    <w:p w14:paraId="0A74A7B3" w14:textId="77777777" w:rsidR="006114B3" w:rsidRDefault="006114B3">
      <w:pPr>
        <w:rPr>
          <w:rFonts w:ascii="Times" w:hAnsi="Times" w:cs="Times"/>
        </w:rPr>
      </w:pPr>
    </w:p>
    <w:p w14:paraId="38523806" w14:textId="77777777" w:rsidR="006114B3" w:rsidRDefault="002A5959">
      <w:pPr>
        <w:rPr>
          <w:rFonts w:ascii="Times" w:hAnsi="Times" w:cs="Times"/>
        </w:rPr>
      </w:pPr>
      <w:r>
        <w:rPr>
          <w:rFonts w:ascii="Times" w:hAnsi="Times" w:cs="Times"/>
        </w:rPr>
        <w:t>KOREA NOW !</w:t>
      </w:r>
    </w:p>
    <w:p w14:paraId="453C0849" w14:textId="77777777" w:rsidR="006114B3" w:rsidRDefault="006114B3">
      <w:pPr>
        <w:rPr>
          <w:rFonts w:ascii="Times" w:hAnsi="Times" w:cs="Times"/>
        </w:rPr>
      </w:pPr>
    </w:p>
    <w:p w14:paraId="2B16A4A6" w14:textId="77777777" w:rsidR="002D692E" w:rsidRDefault="006114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Liza </w:t>
      </w:r>
      <w:proofErr w:type="spellStart"/>
      <w:r>
        <w:rPr>
          <w:rFonts w:ascii="Times" w:hAnsi="Times" w:cs="Times"/>
        </w:rPr>
        <w:t>Riccioni</w:t>
      </w:r>
      <w:proofErr w:type="spellEnd"/>
    </w:p>
    <w:p w14:paraId="1EB73CC3" w14:textId="77777777" w:rsidR="00D14EB0" w:rsidRDefault="002A5959">
      <w:r>
        <w:rPr>
          <w:rFonts w:ascii="Times" w:hAnsi="Times" w:cs="Times"/>
        </w:rPr>
        <w:t xml:space="preserve"> </w:t>
      </w:r>
    </w:p>
    <w:p w14:paraId="76A2D11D" w14:textId="77777777" w:rsidR="006114B3" w:rsidRDefault="002A5959">
      <w:pPr>
        <w:rPr>
          <w:rFonts w:ascii="Times" w:hAnsi="Times" w:cs="Times"/>
        </w:rPr>
      </w:pPr>
      <w:r>
        <w:rPr>
          <w:rFonts w:ascii="Times" w:hAnsi="Times" w:cs="Times"/>
        </w:rPr>
        <w:t>Cette exposition au titre évocateur présente une collection exceptionnelle réunissant plus de 700 pièces de 150 artistes. À travers cet événement inédit</w:t>
      </w:r>
      <w:r w:rsidR="00FD1FA9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le </w:t>
      </w:r>
      <w:r w:rsidRPr="006114B3">
        <w:rPr>
          <w:rFonts w:ascii="Times" w:hAnsi="Times" w:cs="Times"/>
          <w:b/>
        </w:rPr>
        <w:t>Musée des Arts décoratifs de Paris</w:t>
      </w:r>
      <w:r>
        <w:rPr>
          <w:rFonts w:ascii="Times" w:hAnsi="Times" w:cs="Times"/>
        </w:rPr>
        <w:t xml:space="preserve"> livre un vibrant hommage au </w:t>
      </w:r>
      <w:r w:rsidR="00FD1FA9">
        <w:rPr>
          <w:rFonts w:ascii="Times" w:hAnsi="Times" w:cs="Times"/>
        </w:rPr>
        <w:t>"</w:t>
      </w:r>
      <w:r w:rsidRPr="006114B3">
        <w:rPr>
          <w:rFonts w:ascii="Times" w:hAnsi="Times" w:cs="Times"/>
        </w:rPr>
        <w:t>Pays du matin calme</w:t>
      </w:r>
      <w:r w:rsidR="00FD1FA9">
        <w:rPr>
          <w:rFonts w:ascii="Times" w:hAnsi="Times" w:cs="Times"/>
        </w:rPr>
        <w:t xml:space="preserve">" </w:t>
      </w:r>
      <w:r>
        <w:rPr>
          <w:rFonts w:ascii="Times" w:hAnsi="Times" w:cs="Times"/>
        </w:rPr>
        <w:t>en s’intéressan</w:t>
      </w:r>
      <w:r w:rsidR="00FD1FA9">
        <w:rPr>
          <w:rFonts w:ascii="Times" w:hAnsi="Times" w:cs="Times"/>
        </w:rPr>
        <w:t xml:space="preserve">t à son design, son artisanat, </w:t>
      </w:r>
      <w:r>
        <w:rPr>
          <w:rFonts w:ascii="Times" w:hAnsi="Times" w:cs="Times"/>
        </w:rPr>
        <w:t>ses créations graphiques et bien sûr</w:t>
      </w:r>
      <w:r w:rsidR="00FD1FA9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sa mode. </w:t>
      </w:r>
    </w:p>
    <w:p w14:paraId="5F3D424A" w14:textId="77777777" w:rsidR="00D14EB0" w:rsidRDefault="00D14EB0"/>
    <w:p w14:paraId="4C24FB5B" w14:textId="77777777" w:rsidR="006114B3" w:rsidRDefault="002A5959">
      <w:pPr>
        <w:rPr>
          <w:rFonts w:ascii="Times" w:hAnsi="Times" w:cs="Times"/>
        </w:rPr>
      </w:pPr>
      <w:r>
        <w:rPr>
          <w:rFonts w:ascii="Times" w:hAnsi="Times" w:cs="Times"/>
        </w:rPr>
        <w:t>Une mode contemporaine et plurielle, qui a marqu</w:t>
      </w:r>
      <w:r w:rsidR="00FD1FA9">
        <w:rPr>
          <w:rFonts w:ascii="Times" w:hAnsi="Times" w:cs="Times"/>
        </w:rPr>
        <w:t>é l’industrie depuis ses débuts</w:t>
      </w:r>
      <w:r>
        <w:rPr>
          <w:rFonts w:ascii="Times" w:hAnsi="Times" w:cs="Times"/>
        </w:rPr>
        <w:t xml:space="preserve"> prometteurs dans les années 1980 jusqu’à la consécration d’une nouvelle vague de designers au début du nouveau millénaire appelés l’École de Séoul et dont </w:t>
      </w:r>
      <w:proofErr w:type="spellStart"/>
      <w:r>
        <w:rPr>
          <w:rFonts w:ascii="Times" w:hAnsi="Times" w:cs="Times"/>
        </w:rPr>
        <w:t>Juun</w:t>
      </w:r>
      <w:proofErr w:type="spellEnd"/>
      <w:r>
        <w:rPr>
          <w:rFonts w:ascii="Times" w:hAnsi="Times" w:cs="Times"/>
        </w:rPr>
        <w:t xml:space="preserve"> J. est aujourd’hui l’un des chefs de file. Connus pour leur habileté particulière lorsqu’il s’agit de marier les influences venues d’occident à leurs coutumes locales, les designers coréens ont su très tôt impose</w:t>
      </w:r>
      <w:r w:rsidR="00FD1FA9">
        <w:rPr>
          <w:rFonts w:ascii="Times" w:hAnsi="Times" w:cs="Times"/>
        </w:rPr>
        <w:t xml:space="preserve">r un style fort et éclectique, </w:t>
      </w:r>
      <w:r>
        <w:rPr>
          <w:rFonts w:ascii="Times" w:hAnsi="Times" w:cs="Times"/>
        </w:rPr>
        <w:t>qui prend sa source dans une multiplicité d’époques et de cultures.</w:t>
      </w:r>
    </w:p>
    <w:p w14:paraId="41CBB02B" w14:textId="77777777" w:rsidR="00D14EB0" w:rsidRDefault="00D14EB0"/>
    <w:p w14:paraId="3E3240DB" w14:textId="77777777" w:rsidR="006114B3" w:rsidRDefault="002A5959">
      <w:pPr>
        <w:rPr>
          <w:rFonts w:ascii="Times" w:hAnsi="Times" w:cs="Times"/>
        </w:rPr>
      </w:pPr>
      <w:r>
        <w:rPr>
          <w:rFonts w:ascii="Times" w:hAnsi="Times" w:cs="Times"/>
        </w:rPr>
        <w:t xml:space="preserve">Confiée à la styliste coréenne Yung </w:t>
      </w:r>
      <w:proofErr w:type="spellStart"/>
      <w:r>
        <w:rPr>
          <w:rFonts w:ascii="Times" w:hAnsi="Times" w:cs="Times"/>
        </w:rPr>
        <w:t>Hee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Suh</w:t>
      </w:r>
      <w:proofErr w:type="spellEnd"/>
      <w:r>
        <w:rPr>
          <w:rFonts w:ascii="Times" w:hAnsi="Times" w:cs="Times"/>
        </w:rPr>
        <w:t xml:space="preserve">, la direction artistique de l’exposition s’éloigne volontairement de l’ordre chronologique pour renouer avec la tradition esthétique en regroupant les modèles dans les cinq couleurs cardinales du </w:t>
      </w:r>
      <w:proofErr w:type="spellStart"/>
      <w:r>
        <w:rPr>
          <w:rFonts w:ascii="Times" w:hAnsi="Times" w:cs="Times"/>
        </w:rPr>
        <w:t>Obangsaek</w:t>
      </w:r>
      <w:proofErr w:type="spellEnd"/>
      <w:r>
        <w:rPr>
          <w:rFonts w:ascii="Times" w:hAnsi="Times" w:cs="Times"/>
        </w:rPr>
        <w:t xml:space="preserve">. </w:t>
      </w:r>
    </w:p>
    <w:p w14:paraId="28EEE63B" w14:textId="77777777" w:rsidR="00D14EB0" w:rsidRDefault="00D14EB0"/>
    <w:p w14:paraId="700322A6" w14:textId="77777777" w:rsidR="006114B3" w:rsidRDefault="002A5959">
      <w:pPr>
        <w:rPr>
          <w:rFonts w:ascii="Times" w:hAnsi="Times" w:cs="Times"/>
        </w:rPr>
      </w:pPr>
      <w:r>
        <w:rPr>
          <w:rFonts w:ascii="Times" w:hAnsi="Times" w:cs="Times"/>
        </w:rPr>
        <w:t xml:space="preserve">Chaque teinte présente l’œuvre d’un designer suivant une logique symbolique : alors que le bleu, synonyme d’intégrité est associé à </w:t>
      </w:r>
      <w:proofErr w:type="spellStart"/>
      <w:r w:rsidRPr="00EB7091">
        <w:rPr>
          <w:rFonts w:ascii="Times" w:hAnsi="Times" w:cs="Times"/>
          <w:b/>
        </w:rPr>
        <w:t>Juun</w:t>
      </w:r>
      <w:proofErr w:type="spellEnd"/>
      <w:r w:rsidRPr="00EB7091">
        <w:rPr>
          <w:rFonts w:ascii="Times" w:hAnsi="Times" w:cs="Times"/>
          <w:b/>
        </w:rPr>
        <w:t xml:space="preserve"> J.,</w:t>
      </w:r>
      <w:r>
        <w:rPr>
          <w:rFonts w:ascii="Times" w:hAnsi="Times" w:cs="Times"/>
        </w:rPr>
        <w:t xml:space="preserve"> le rouge et ses rites chamaniques réuni</w:t>
      </w:r>
      <w:r w:rsidR="00FD1FA9">
        <w:rPr>
          <w:rFonts w:ascii="Times" w:hAnsi="Times" w:cs="Times"/>
        </w:rPr>
        <w:t>t</w:t>
      </w:r>
      <w:r>
        <w:rPr>
          <w:rFonts w:ascii="Times" w:hAnsi="Times" w:cs="Times"/>
        </w:rPr>
        <w:t xml:space="preserve"> les créations de </w:t>
      </w:r>
      <w:r w:rsidRPr="00EB7091">
        <w:rPr>
          <w:rFonts w:ascii="Times" w:hAnsi="Times" w:cs="Times"/>
          <w:b/>
        </w:rPr>
        <w:t xml:space="preserve">Lee Sang </w:t>
      </w:r>
      <w:proofErr w:type="spellStart"/>
      <w:r w:rsidRPr="00EB7091">
        <w:rPr>
          <w:rFonts w:ascii="Times" w:hAnsi="Times" w:cs="Times"/>
          <w:b/>
        </w:rPr>
        <w:t>Bong</w:t>
      </w:r>
      <w:proofErr w:type="spellEnd"/>
      <w:r>
        <w:rPr>
          <w:rFonts w:ascii="Times" w:hAnsi="Times" w:cs="Times"/>
        </w:rPr>
        <w:t xml:space="preserve"> et le jaune rappelle l’opulence des créations d’</w:t>
      </w:r>
      <w:r w:rsidRPr="00EB7091">
        <w:rPr>
          <w:rFonts w:ascii="Times" w:hAnsi="Times" w:cs="Times"/>
          <w:b/>
        </w:rPr>
        <w:t>André Kim</w:t>
      </w:r>
      <w:r>
        <w:rPr>
          <w:rFonts w:ascii="Times" w:hAnsi="Times" w:cs="Times"/>
        </w:rPr>
        <w:t>.</w:t>
      </w:r>
      <w:r w:rsidR="006114B3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Le blanc quant à lui</w:t>
      </w:r>
      <w:r w:rsidR="00FD1FA9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reflète les silhouettes transparentes de </w:t>
      </w:r>
      <w:r w:rsidRPr="00EB7091">
        <w:rPr>
          <w:rFonts w:ascii="Times" w:hAnsi="Times" w:cs="Times"/>
          <w:b/>
        </w:rPr>
        <w:t xml:space="preserve">Jin </w:t>
      </w:r>
      <w:proofErr w:type="spellStart"/>
      <w:r w:rsidRPr="00EB7091">
        <w:rPr>
          <w:rFonts w:ascii="Times" w:hAnsi="Times" w:cs="Times"/>
          <w:b/>
        </w:rPr>
        <w:t>Téok</w:t>
      </w:r>
      <w:proofErr w:type="spellEnd"/>
      <w:r>
        <w:rPr>
          <w:rFonts w:ascii="Times" w:hAnsi="Times" w:cs="Times"/>
        </w:rPr>
        <w:t>. Enfin, le noir couleur de la nuit</w:t>
      </w:r>
      <w:r w:rsidR="00FD1FA9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révèle les collections de la jeune génération.</w:t>
      </w:r>
    </w:p>
    <w:p w14:paraId="43552381" w14:textId="77777777" w:rsidR="00D14EB0" w:rsidRDefault="00D14EB0"/>
    <w:p w14:paraId="343FE69A" w14:textId="77777777" w:rsidR="002A5959" w:rsidRDefault="002A5959">
      <w:pPr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Korea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Now</w:t>
      </w:r>
      <w:proofErr w:type="spellEnd"/>
      <w:r w:rsidR="006114B3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! </w:t>
      </w:r>
      <w:proofErr w:type="gramStart"/>
      <w:r>
        <w:rPr>
          <w:rFonts w:ascii="Times" w:hAnsi="Times" w:cs="Times"/>
        </w:rPr>
        <w:t>porte</w:t>
      </w:r>
      <w:proofErr w:type="gramEnd"/>
      <w:r>
        <w:rPr>
          <w:rFonts w:ascii="Times" w:hAnsi="Times" w:cs="Times"/>
        </w:rPr>
        <w:t xml:space="preserve"> un regard nouveau sur ce formidable patrimoine </w:t>
      </w:r>
      <w:bookmarkStart w:id="0" w:name="_GoBack"/>
      <w:bookmarkEnd w:id="0"/>
      <w:r>
        <w:rPr>
          <w:rFonts w:ascii="Times" w:hAnsi="Times" w:cs="Times"/>
        </w:rPr>
        <w:t xml:space="preserve">artistique qui s’impose plus que jamais sur la scène internationale. </w:t>
      </w:r>
    </w:p>
    <w:p w14:paraId="127E7A83" w14:textId="77777777" w:rsidR="006114B3" w:rsidRDefault="006114B3"/>
    <w:p w14:paraId="192EC1E5" w14:textId="77777777" w:rsidR="006114B3" w:rsidRPr="00AD325F" w:rsidRDefault="006114B3" w:rsidP="006114B3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91919"/>
          <w:lang w:val="en-US"/>
        </w:rPr>
      </w:pPr>
      <w:r>
        <w:rPr>
          <w:rFonts w:ascii="Times" w:hAnsi="Times" w:cs="Times"/>
          <w:b/>
          <w:color w:val="191919"/>
          <w:lang w:val="en-US"/>
        </w:rPr>
        <w:t>Korea Now!</w:t>
      </w:r>
    </w:p>
    <w:p w14:paraId="31D11A8D" w14:textId="77777777" w:rsidR="00D14EB0" w:rsidRDefault="002A5959">
      <w:r>
        <w:rPr>
          <w:rFonts w:ascii="Times" w:hAnsi="Times" w:cs="Times"/>
        </w:rPr>
        <w:t xml:space="preserve">Du 19 septembre 2015 au 3 janvier 2016. </w:t>
      </w:r>
    </w:p>
    <w:p w14:paraId="3DF45B14" w14:textId="77777777" w:rsidR="006114B3" w:rsidRDefault="002A5959">
      <w:pPr>
        <w:rPr>
          <w:rFonts w:ascii="Times" w:hAnsi="Times" w:cs="Times"/>
        </w:rPr>
      </w:pPr>
      <w:r>
        <w:rPr>
          <w:rFonts w:ascii="Times" w:hAnsi="Times" w:cs="Times"/>
        </w:rPr>
        <w:t>Musé</w:t>
      </w:r>
      <w:r w:rsidR="00FD1FA9">
        <w:rPr>
          <w:rFonts w:ascii="Times" w:hAnsi="Times" w:cs="Times"/>
        </w:rPr>
        <w:t>e des A</w:t>
      </w:r>
      <w:r w:rsidR="006114B3">
        <w:rPr>
          <w:rFonts w:ascii="Times" w:hAnsi="Times" w:cs="Times"/>
        </w:rPr>
        <w:t>rts décoratifs de Paris</w:t>
      </w:r>
    </w:p>
    <w:p w14:paraId="6256EF85" w14:textId="77777777" w:rsidR="00D14EB0" w:rsidRDefault="002A5959">
      <w:r>
        <w:rPr>
          <w:rFonts w:ascii="Times" w:hAnsi="Times" w:cs="Times"/>
        </w:rPr>
        <w:t>www.lesartsdecoratifs.fr</w:t>
      </w:r>
    </w:p>
    <w:sectPr w:rsidR="00D14EB0" w:rsidSect="00D14EB0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B0"/>
    <w:rsid w:val="002A5959"/>
    <w:rsid w:val="002D692E"/>
    <w:rsid w:val="006114B3"/>
    <w:rsid w:val="009519EB"/>
    <w:rsid w:val="00D14EB0"/>
    <w:rsid w:val="00EB7091"/>
    <w:rsid w:val="00FD1F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CCA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CocoaOOXMLWriter/1343.16</generator>
</meta>
</file>

<file path=customXml/itemProps1.xml><?xml version="1.0" encoding="utf-8"?>
<ds:datastoreItem xmlns:ds="http://schemas.openxmlformats.org/officeDocument/2006/customXml" ds:itemID="{8191FBEC-6A16-5D4F-96FA-93E7506E93B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1582</Characters>
  <Application>Microsoft Macintosh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Riccioni</dc:creator>
  <cp:lastModifiedBy>Emily Norval</cp:lastModifiedBy>
  <cp:revision>3</cp:revision>
  <dcterms:created xsi:type="dcterms:W3CDTF">2015-08-05T21:29:00Z</dcterms:created>
  <dcterms:modified xsi:type="dcterms:W3CDTF">2015-08-13T10:27:00Z</dcterms:modified>
</cp:coreProperties>
</file>