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COOL ITEMS FOR CONCEPT STORES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HICKIES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¿Cómo se reinventa un clásico? Esto es exactamente la idea detrás de </w:t>
      </w:r>
      <w:r w:rsidDel="00000000" w:rsidR="00000000" w:rsidRPr="00000000">
        <w:rPr>
          <w:rFonts w:ascii="Times New Roman" w:cs="Times New Roman" w:eastAsia="Times New Roman" w:hAnsi="Times New Roman"/>
          <w:b w:val="1"/>
          <w:rtl w:val="0"/>
        </w:rPr>
        <w:t xml:space="preserve">Hickies</w:t>
      </w:r>
      <w:r w:rsidDel="00000000" w:rsidR="00000000" w:rsidRPr="00000000">
        <w:rPr>
          <w:rFonts w:ascii="Times New Roman" w:cs="Times New Roman" w:eastAsia="Times New Roman" w:hAnsi="Times New Roman"/>
          <w:rtl w:val="0"/>
        </w:rPr>
        <w:t xml:space="preserve">, un sistema de cordones customizable que está teniendo gran éxito. Los creadores del producto - Mariquel Waingarten y Gastón Frydlewski - idearon el concepto y consiguieron los fondos necesarios a través de la campaña Kickstarter. Hickies son unas bandas de elastómero con memoria que reemplaza a los cordones, convirtiendo a tus sneakers en calzado sin cordones, haciendo su diseño más aerodinámico e incrementando su estabilidad. Están disponibles en gran cantidad de colores para adultos y para niños, ofreciendo a quien los usa un novedoso look único para sus sneakers favoritos. No es de extrañar que la campaña Kickstarter consiguiera recaudar un 600% más que su objetivo inicial. Hickies están disponibles en 35 países y han vendido más de 1.4 millones de unidades hasta la fecha. La marca estuvo incluso presente en el lanzamiento de la planta de sneakers-only en las Galeries Lafayette en París a inicios de este año.</w:t>
      </w:r>
    </w:p>
    <w:p w:rsidR="00000000" w:rsidDel="00000000" w:rsidP="00000000" w:rsidRDefault="00000000" w:rsidRPr="00000000">
      <w:pPr>
        <w:contextualSpacing w:val="0"/>
      </w:pPr>
      <w:hyperlink r:id="rId5">
        <w:r w:rsidDel="00000000" w:rsidR="00000000" w:rsidRPr="00000000">
          <w:rPr>
            <w:rFonts w:ascii="Times New Roman" w:cs="Times New Roman" w:eastAsia="Times New Roman" w:hAnsi="Times New Roman"/>
            <w:color w:val="0000ff"/>
            <w:u w:val="single"/>
            <w:rtl w:val="0"/>
          </w:rPr>
          <w:t xml:space="preserve">www.hickies.com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t xml:space="preserve">HEELBOPPS</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Toda mujer ha sufrido en alguna ocasión de que su zapato de tacón  favorito se haya quedado atrapado entre adoquines o volver a casa y darse cuenta de que uno de los tacones se había rayado. Katharina Hermes también lo encontraba muy molesto, por lo que desarrolló la solución perfecta para ello: </w:t>
      </w:r>
      <w:r w:rsidDel="00000000" w:rsidR="00000000" w:rsidRPr="00000000">
        <w:rPr>
          <w:rFonts w:ascii="Times New Roman" w:cs="Times New Roman" w:eastAsia="Times New Roman" w:hAnsi="Times New Roman"/>
          <w:b w:val="1"/>
          <w:rtl w:val="0"/>
        </w:rPr>
        <w:t xml:space="preserve">Heelbopps</w:t>
      </w:r>
      <w:r w:rsidDel="00000000" w:rsidR="00000000" w:rsidRPr="00000000">
        <w:rPr>
          <w:rFonts w:ascii="Times New Roman" w:cs="Times New Roman" w:eastAsia="Times New Roman" w:hAnsi="Times New Roman"/>
          <w:rtl w:val="0"/>
        </w:rPr>
        <w:t xml:space="preserve">, tapones para los tacones que los protegen, constituyendo un elemento de moda en toda regla. Helbopps permite personalizar cualquier par de tacones y su color puede ser elegido para combinar con el zapato, la laca de uñas, vestido o el estilo completo. Son los primeros tapones que no alteran la silueta del zapato o los andares de quien lo usa - todo lo contrario, son tan cómodos y robustos que es fácil caminar de manera elegante y con seguridad. Heelbopps son aptos para cualquier tacón hasta 1,3 cm de diámetro y son fácilmente extraíbles sin dañar el material del zapato. Los pequeños tapones están disponibles en una gama de varios diseños y colores y algunos son adornados con joyas en oro o cristales Swarovski, por lo que puedes crear tu estilo día tras día. Disponibles en tiendas especializadas y ya pueden adquirirse en La Rinascente en Milán y en Vanilla en Frankfurt.</w:t>
      </w:r>
    </w:p>
    <w:p w:rsidR="00000000" w:rsidDel="00000000" w:rsidP="00000000" w:rsidRDefault="00000000" w:rsidRPr="00000000">
      <w:pPr>
        <w:widowControl w:val="0"/>
        <w:contextualSpacing w:val="0"/>
      </w:pPr>
      <w:hyperlink r:id="rId6">
        <w:r w:rsidDel="00000000" w:rsidR="00000000" w:rsidRPr="00000000">
          <w:rPr>
            <w:rFonts w:ascii="Times New Roman" w:cs="Times New Roman" w:eastAsia="Times New Roman" w:hAnsi="Times New Roman"/>
            <w:color w:val="0000ff"/>
            <w:u w:val="single"/>
            <w:rtl w:val="0"/>
          </w:rPr>
          <w:t xml:space="preserve">www.heelbopps.com</w:t>
        </w:r>
      </w:hyperlink>
      <w:hyperlink r:id="rId7">
        <w:r w:rsidDel="00000000" w:rsidR="00000000" w:rsidRPr="00000000">
          <w:rPr>
            <w:rtl w:val="0"/>
          </w:rPr>
        </w:r>
      </w:hyperlink>
    </w:p>
    <w:p w:rsidR="00000000" w:rsidDel="00000000" w:rsidP="00000000" w:rsidRDefault="00000000" w:rsidRPr="00000000">
      <w:pPr>
        <w:contextualSpacing w:val="0"/>
      </w:pPr>
      <w:hyperlink r:id="rId8">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AUFTRAGSRAD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‘Auftragsrad’ significa  “bicicleta por pedido”, y eso es exactamente lo que la compañía ofrece: bicicletas a medida que pueden ser personalizadas en sus siete estadios diferentes durante su producción. Color, material, sillín, manillar - todo es posible. Nico Wünsche es la cabeza pensante detrás de esta nueva marca, la cual manufactura bicicletas únicas y exquisitas para ciclistas con estilo. Su negocio opera de acuerdo con su máxima “nada es imposible”, y su objetivo es ofrecer al cliente exactamente lo que quiere y entregar el pedido sin comprometerlo a nada. Su showroom en Berlín cuenta con el mayor número de marcos de bicicleta. Gracias al sentido de la estética de Nico Wünsche y su habilidad de crear modelos de bicicleta únicos y personalizados, diseñadores como Vanhulsteijn y VIKS le han confiado la creación de sus bicicletas. También están disponibles bicicletas reflectivas. Además de aceptar pedidos individuales, Auftragsrad también crea bicicletas para compañías usando la identidad corporativa de la empresa - el medio publicitario perfecto. Los pedidos pueden hacerse a través de la website o en el showroom de Auftragsrad y su tienda en Berlín.</w:t>
      </w:r>
    </w:p>
    <w:p w:rsidR="00000000" w:rsidDel="00000000" w:rsidP="00000000" w:rsidRDefault="00000000" w:rsidRPr="00000000">
      <w:pPr>
        <w:contextualSpacing w:val="0"/>
      </w:pPr>
      <w:bookmarkStart w:colFirst="0" w:colLast="0" w:name="h.gjdgxs" w:id="0"/>
      <w:bookmarkEnd w:id="0"/>
      <w:hyperlink r:id="rId9">
        <w:r w:rsidDel="00000000" w:rsidR="00000000" w:rsidRPr="00000000">
          <w:rPr>
            <w:rFonts w:ascii="Times New Roman" w:cs="Times New Roman" w:eastAsia="Times New Roman" w:hAnsi="Times New Roman"/>
            <w:color w:val="0000ff"/>
            <w:u w:val="single"/>
            <w:rtl w:val="0"/>
          </w:rPr>
          <w:t xml:space="preserve">www.auftragsrad.de</w:t>
        </w:r>
      </w:hyperlink>
      <w:hyperlink r:id="rId10">
        <w:r w:rsidDel="00000000" w:rsidR="00000000" w:rsidRPr="00000000">
          <w:rPr>
            <w:rtl w:val="0"/>
          </w:rPr>
        </w:r>
      </w:hyperlink>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h.30j0zll" w:id="1"/>
      <w:bookmarkEnd w:id="1"/>
      <w:hyperlink r:id="rId11">
        <w:r w:rsidDel="00000000" w:rsidR="00000000" w:rsidRPr="00000000">
          <w:rPr>
            <w:rtl w:val="0"/>
          </w:rPr>
        </w:r>
      </w:hyperlink>
    </w:p>
    <w:sectPr>
      <w:pgSz w:h="16840" w:w="1190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yperlink" Target="http://www.auftragsrad.de" TargetMode="External"/><Relationship Id="rId10" Type="http://schemas.openxmlformats.org/officeDocument/2006/relationships/hyperlink" Target="http://www.auftragsrad.de" TargetMode="External"/><Relationship Id="rId9" Type="http://schemas.openxmlformats.org/officeDocument/2006/relationships/hyperlink" Target="http://www.auftragsrad.de" TargetMode="External"/><Relationship Id="rId5" Type="http://schemas.openxmlformats.org/officeDocument/2006/relationships/hyperlink" Target="http://www.hickies.com" TargetMode="External"/><Relationship Id="rId6" Type="http://schemas.openxmlformats.org/officeDocument/2006/relationships/hyperlink" Target="http://www.heelbopps.com" TargetMode="External"/><Relationship Id="rId7" Type="http://schemas.openxmlformats.org/officeDocument/2006/relationships/hyperlink" Target="http://www.heelbopps.com" TargetMode="External"/><Relationship Id="rId8" Type="http://schemas.openxmlformats.org/officeDocument/2006/relationships/hyperlink" Target="http://www.heelbopps.com" TargetMode="External"/></Relationships>
</file>