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bookmarkStart w:colFirst="0" w:colLast="0" w:name="h.sn71f3za15ua" w:id="0"/>
      <w:bookmarkEnd w:id="0"/>
      <w:r w:rsidDel="00000000" w:rsidR="00000000" w:rsidRPr="00000000">
        <w:rPr>
          <w:rFonts w:ascii="Times New Roman" w:cs="Times New Roman" w:eastAsia="Times New Roman" w:hAnsi="Times New Roman"/>
          <w:b w:val="1"/>
          <w:sz w:val="24"/>
          <w:szCs w:val="24"/>
          <w:rtl w:val="0"/>
        </w:rPr>
        <w:t xml:space="preserve">INFORME</w:t>
      </w:r>
      <w:r w:rsidDel="00000000" w:rsidR="00000000" w:rsidRPr="00000000">
        <w:rPr>
          <w:rFonts w:ascii="Times New Roman" w:cs="Times New Roman" w:eastAsia="Times New Roman" w:hAnsi="Times New Roman"/>
          <w:b w:val="1"/>
          <w:sz w:val="24"/>
          <w:szCs w:val="24"/>
          <w:rtl w:val="0"/>
        </w:rPr>
        <w:br w:type="textWrapping"/>
        <w:br w:type="textWrapping"/>
        <w:t xml:space="preserve">CAMBIO COMERCIAL</w:t>
      </w:r>
      <w:r w:rsidDel="00000000" w:rsidR="00000000" w:rsidRPr="00000000">
        <w:rPr>
          <w:rtl w:val="0"/>
        </w:rPr>
      </w:r>
    </w:p>
    <w:p w:rsidR="00000000" w:rsidDel="00000000" w:rsidP="00000000" w:rsidRDefault="00000000" w:rsidRPr="00000000">
      <w:pPr>
        <w:spacing w:after="0" w:line="240" w:lineRule="auto"/>
        <w:contextualSpacing w:val="0"/>
      </w:pPr>
      <w:bookmarkStart w:colFirst="0" w:colLast="0" w:name="h.gjdgxs" w:id="1"/>
      <w:bookmarkEnd w:id="1"/>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Maria Konovalova</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EL TRANSPORTE, ENERGÍA Y ACUERDOS COMERCIALES ENTRE RUSIA Y ASIA HAN  IMPACTADO LA INDUSTRIA DE LA MODA RUSA DURANTE LOS DOS ÚLTIMOS AÑOS. </w:t>
      </w:r>
      <w:r w:rsidDel="00000000" w:rsidR="00000000" w:rsidRPr="00000000">
        <w:rPr>
          <w:rFonts w:ascii="Times New Roman" w:cs="Times New Roman" w:eastAsia="Times New Roman" w:hAnsi="Times New Roman"/>
          <w:b w:val="1"/>
          <w:sz w:val="24"/>
          <w:szCs w:val="24"/>
          <w:rtl w:val="0"/>
        </w:rPr>
        <w:t xml:space="preserve">WEAR</w:t>
      </w:r>
      <w:r w:rsidDel="00000000" w:rsidR="00000000" w:rsidRPr="00000000">
        <w:rPr>
          <w:rFonts w:ascii="Times New Roman" w:cs="Times New Roman" w:eastAsia="Times New Roman" w:hAnsi="Times New Roman"/>
          <w:sz w:val="24"/>
          <w:szCs w:val="24"/>
          <w:rtl w:val="0"/>
        </w:rPr>
        <w:t xml:space="preserve"> INVESTIGA.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El mercado de la moda ruso, enfrentándose a ciertas dificultades el año pasado, ha continuado con su declive desde inicios de 2015. En abril, a pesar de la estabilización del rublo, las ventas en moda y calzado se han visto reducidas y muchas marcas europeas han abandonado el mercado. Mientras tanto, la visión del gobierno ruso sobre China y el Sudeste Asiático como socios estratégicos clave en términos de comercio ha empezado a influenciar el mercado de la moda.</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El minorista de e-commerce de propiedad china </w:t>
      </w:r>
      <w:r w:rsidDel="00000000" w:rsidR="00000000" w:rsidRPr="00000000">
        <w:rPr>
          <w:rFonts w:ascii="Times New Roman" w:cs="Times New Roman" w:eastAsia="Times New Roman" w:hAnsi="Times New Roman"/>
          <w:b w:val="1"/>
          <w:sz w:val="24"/>
          <w:szCs w:val="24"/>
          <w:highlight w:val="white"/>
          <w:rtl w:val="0"/>
        </w:rPr>
        <w:t xml:space="preserve">AliExpress </w:t>
      </w:r>
      <w:r w:rsidDel="00000000" w:rsidR="00000000" w:rsidRPr="00000000">
        <w:rPr>
          <w:rFonts w:ascii="Times New Roman" w:cs="Times New Roman" w:eastAsia="Times New Roman" w:hAnsi="Times New Roman"/>
          <w:sz w:val="24"/>
          <w:szCs w:val="24"/>
          <w:highlight w:val="white"/>
          <w:rtl w:val="0"/>
        </w:rPr>
        <w:t xml:space="preserve">se convirtió en la tienda online internacional más grande de Rusia en 2014, alcanzando 15,6 millones de clientes al mes, mientras que eBay y Amazon tan solo llegaron a 3,7 millones y 1,4 millones al mes, respectivamente. Para expandir y facilitar la interacción con las autoridades de Rusia, Alibaba Group Holding Ltd, el grupo detrás de AliExpress, abrió una oficina representativa en Moscú en junio de 2015. También en junio, otro minorista online chino </w:t>
      </w:r>
      <w:r w:rsidDel="00000000" w:rsidR="00000000" w:rsidRPr="00000000">
        <w:rPr>
          <w:rFonts w:ascii="Times New Roman" w:cs="Times New Roman" w:eastAsia="Times New Roman" w:hAnsi="Times New Roman"/>
          <w:b w:val="1"/>
          <w:sz w:val="24"/>
          <w:szCs w:val="24"/>
          <w:highlight w:val="white"/>
          <w:rtl w:val="0"/>
        </w:rPr>
        <w:t xml:space="preserve">JD.com </w:t>
      </w:r>
      <w:r w:rsidDel="00000000" w:rsidR="00000000" w:rsidRPr="00000000">
        <w:rPr>
          <w:rFonts w:ascii="Times New Roman" w:cs="Times New Roman" w:eastAsia="Times New Roman" w:hAnsi="Times New Roman"/>
          <w:sz w:val="24"/>
          <w:szCs w:val="24"/>
          <w:highlight w:val="white"/>
          <w:rtl w:val="0"/>
        </w:rPr>
        <w:t xml:space="preserve">(Jingdong MAll) eligió a Rusia como el primer mercado extranjero para su expansión. Máximos representantes de la compañía expresaron el deseo de la compañía de convertirse en líderes de e-commerce en el mercado ruso en cinco años.  </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Fonts w:ascii="Times New Roman" w:cs="Times New Roman" w:eastAsia="Times New Roman" w:hAnsi="Times New Roman"/>
          <w:sz w:val="24"/>
          <w:szCs w:val="24"/>
          <w:rtl w:val="0"/>
        </w:rPr>
        <w:t xml:space="preserve">Mientras tanto, los diseñadores chinos siguen la tendencia económica. La colección OI 2015 de la diseñadora rusa </w:t>
      </w:r>
      <w:r w:rsidDel="00000000" w:rsidR="00000000" w:rsidRPr="00000000">
        <w:rPr>
          <w:rFonts w:ascii="Times New Roman" w:cs="Times New Roman" w:eastAsia="Times New Roman" w:hAnsi="Times New Roman"/>
          <w:b w:val="1"/>
          <w:sz w:val="24"/>
          <w:szCs w:val="24"/>
          <w:rtl w:val="0"/>
        </w:rPr>
        <w:t xml:space="preserve">Tatyana Parfionova </w:t>
      </w:r>
      <w:r w:rsidDel="00000000" w:rsidR="00000000" w:rsidRPr="00000000">
        <w:rPr>
          <w:rFonts w:ascii="Times New Roman" w:cs="Times New Roman" w:eastAsia="Times New Roman" w:hAnsi="Times New Roman"/>
          <w:sz w:val="24"/>
          <w:szCs w:val="24"/>
          <w:rtl w:val="0"/>
        </w:rPr>
        <w:t xml:space="preserve">combina motivos asiáticos con el arte de Henri Matisse, mostrando cómo Rusia pone la vista sobre oriente y occidente al mismo tiempo y ha ido cambiando a lo largo de la historia. Junto con Tatyana Parfionova, los diseñadores </w:t>
      </w:r>
      <w:r w:rsidDel="00000000" w:rsidR="00000000" w:rsidRPr="00000000">
        <w:rPr>
          <w:rFonts w:ascii="Times New Roman" w:cs="Times New Roman" w:eastAsia="Times New Roman" w:hAnsi="Times New Roman"/>
          <w:b w:val="1"/>
          <w:sz w:val="24"/>
          <w:szCs w:val="24"/>
          <w:rtl w:val="0"/>
        </w:rPr>
        <w:t xml:space="preserve">Lilia Kisselenko, Elena Badmaeva, Stas Lopatkin and Ianis Chamalidy</w:t>
      </w:r>
      <w:r w:rsidDel="00000000" w:rsidR="00000000" w:rsidRPr="00000000">
        <w:rPr>
          <w:rFonts w:ascii="Times New Roman" w:cs="Times New Roman" w:eastAsia="Times New Roman" w:hAnsi="Times New Roman"/>
          <w:sz w:val="24"/>
          <w:szCs w:val="24"/>
          <w:rtl w:val="0"/>
        </w:rPr>
        <w:t xml:space="preserve"> presentaron sus colecciones bajo el mismo tema “China” en el proyecto de moda anual “Associations”, celebrado en San Petersburgo.</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sz w:val="24"/>
          <w:szCs w:val="24"/>
          <w:rtl w:val="0"/>
        </w:rPr>
        <w:t xml:space="preserve">Rusia no pone tan solo el ojo sobre China en términos de integración económica, también ha abierto exportaciones y ha diseñado acuerdos comerciales con países del Sudeste Asiático. Por ejemplo Vietnam firmó un acuerdo de libre comercio con la Unión Económica Euroasiática (UEE), la cual comprende Rusia, Bielorrusia, Armenia, Kazajstán y Kyrgyzstan. El tratado incrementará la exportación de prendas desde Vietnam a la UEE. Además, este año un nuevo centro comercial, Hanoi-Moscow, abrió en Moscú y es el único lugar en la ciudad donde se pueden adquirir productos vietnamitas de alta calidad, los cuales no son conocidos por los consumidores y distribuidores rusos. Las marcas vietnamitas ocuparán al menos un 20-30% del espacio; el resto será tomado por minoristas rusos.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sz w:val="24"/>
          <w:szCs w:val="24"/>
          <w:rtl w:val="0"/>
        </w:rPr>
        <w:t xml:space="preserve">Olga Strelnikova</w:t>
      </w:r>
      <w:r w:rsidDel="00000000" w:rsidR="00000000" w:rsidRPr="00000000">
        <w:rPr>
          <w:rFonts w:ascii="Times New Roman" w:cs="Times New Roman" w:eastAsia="Times New Roman" w:hAnsi="Times New Roman"/>
          <w:b w:val="0"/>
          <w:sz w:val="24"/>
          <w:szCs w:val="24"/>
          <w:rtl w:val="0"/>
        </w:rPr>
        <w:t xml:space="preserve">, respo</w:t>
      </w:r>
      <w:r w:rsidDel="00000000" w:rsidR="00000000" w:rsidRPr="00000000">
        <w:rPr>
          <w:rFonts w:ascii="Times New Roman" w:cs="Times New Roman" w:eastAsia="Times New Roman" w:hAnsi="Times New Roman"/>
          <w:sz w:val="24"/>
          <w:szCs w:val="24"/>
          <w:rtl w:val="0"/>
        </w:rPr>
        <w:t xml:space="preserve">nsable del departamento textil en </w:t>
      </w:r>
      <w:r w:rsidDel="00000000" w:rsidR="00000000" w:rsidRPr="00000000">
        <w:rPr>
          <w:rFonts w:ascii="Times New Roman" w:cs="Times New Roman" w:eastAsia="Times New Roman" w:hAnsi="Times New Roman"/>
          <w:b w:val="1"/>
          <w:sz w:val="24"/>
          <w:szCs w:val="24"/>
          <w:highlight w:val="white"/>
          <w:rtl w:val="0"/>
        </w:rPr>
        <w:t xml:space="preserve">SCS Group</w:t>
      </w:r>
      <w:r w:rsidDel="00000000" w:rsidR="00000000" w:rsidRPr="00000000">
        <w:rPr>
          <w:rFonts w:ascii="Times New Roman" w:cs="Times New Roman" w:eastAsia="Times New Roman" w:hAnsi="Times New Roman"/>
          <w:sz w:val="24"/>
          <w:szCs w:val="24"/>
          <w:highlight w:val="white"/>
          <w:rtl w:val="0"/>
        </w:rPr>
        <w:t xml:space="preserve">, una compañía consultora y aprovisionadora rusa, basada en China, confirma la tendencia, diciendo, “La producción textil y de calzado se va obteniendo de manera gradual de China. Existe un desarrollo significativo en la producción de prendas entre los manufactureros de la India, Bangladesh, Vietnam, PAkistán, Camboya y Corea del Sur. Junto con el bajo precio, comparado con China, los aranceles sobre la importación de estos países varía, por lo que son competidores cruciales para China”.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