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t xml:space="preserve">INTERNATIONAL TRADE SHOWS: AVANCE 2016</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MARCA LAS FECHAS EN TU AGENDA. </w:t>
      </w:r>
      <w:r w:rsidDel="00000000" w:rsidR="00000000" w:rsidRPr="00000000">
        <w:rPr>
          <w:rFonts w:ascii="Times New Roman" w:cs="Times New Roman" w:eastAsia="Times New Roman" w:hAnsi="Times New Roman"/>
          <w:b w:val="1"/>
          <w:rtl w:val="0"/>
        </w:rPr>
        <w:t xml:space="preserve">WEAR </w:t>
      </w:r>
      <w:r w:rsidDel="00000000" w:rsidR="00000000" w:rsidRPr="00000000">
        <w:rPr>
          <w:rFonts w:ascii="Times New Roman" w:cs="Times New Roman" w:eastAsia="Times New Roman" w:hAnsi="Times New Roman"/>
          <w:rtl w:val="0"/>
        </w:rPr>
        <w:t xml:space="preserve">PREGUNTA A TRADE SHOWS GLOBALES LÍDERES SOBRE UN AVANCE DE LO QUE VA A VENIR PARA LA PRÓXIMA TEMPORADA.</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t xml:space="preserve">CPM - MOSCÚ</w:t>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En el corazón de Moscú, CPM tendrá lugar por 26º vez en el Expocentre del 23 al 26 de febrero de 2016. Alrededor de 10.000 marcas presentarán sus colecciones e Igor Chapurin, un diseñador ruso famoso, abrirá esta edición de CPM, el trade show de moda líder de Europa Oriental.</w:t>
      </w:r>
    </w:p>
    <w:p w:rsidR="00000000" w:rsidDel="00000000" w:rsidP="00000000" w:rsidRDefault="00000000" w:rsidRPr="00000000">
      <w:pPr>
        <w:widowControl w:val="0"/>
        <w:contextualSpacing w:val="0"/>
      </w:pPr>
      <w:hyperlink r:id="rId5">
        <w:r w:rsidDel="00000000" w:rsidR="00000000" w:rsidRPr="00000000">
          <w:rPr>
            <w:rFonts w:ascii="Times New Roman" w:cs="Times New Roman" w:eastAsia="Times New Roman" w:hAnsi="Times New Roman"/>
            <w:color w:val="0000ff"/>
            <w:u w:val="single"/>
            <w:rtl w:val="0"/>
          </w:rPr>
          <w:t xml:space="preserve">www.cpm-moscow.com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t xml:space="preserve">REVOLVER – COPENHAGEN</w:t>
        <w:br w:type="textWrapping"/>
      </w:r>
      <w:r w:rsidDel="00000000" w:rsidR="00000000" w:rsidRPr="00000000">
        <w:rPr>
          <w:rFonts w:ascii="Times New Roman" w:cs="Times New Roman" w:eastAsia="Times New Roman" w:hAnsi="Times New Roman"/>
          <w:rtl w:val="0"/>
        </w:rPr>
        <w:t xml:space="preserve">El objetivo de Revolver para la temporada OI 2016 es posicionar a Revolver como el destino donde encontrar las marcas de moda contemporáneas más representativas de Escandinavia junto con marcas extranjeras similares de gran calidad. Para la edición de invierno de Revolver Village, el evento introducirá al visitante a más espacios además de re-introducirlos en las áreas y showrooms de los expositores que ya conocen.</w:t>
      </w:r>
    </w:p>
    <w:p w:rsidR="00000000" w:rsidDel="00000000" w:rsidP="00000000" w:rsidRDefault="00000000" w:rsidRPr="00000000">
      <w:pPr>
        <w:widowControl w:val="0"/>
        <w:contextualSpacing w:val="0"/>
      </w:pPr>
      <w:hyperlink r:id="rId6">
        <w:r w:rsidDel="00000000" w:rsidR="00000000" w:rsidRPr="00000000">
          <w:rPr>
            <w:rFonts w:ascii="Times New Roman" w:cs="Times New Roman" w:eastAsia="Times New Roman" w:hAnsi="Times New Roman"/>
            <w:color w:val="0000ff"/>
            <w:u w:val="single"/>
            <w:rtl w:val="0"/>
          </w:rPr>
          <w:t xml:space="preserve">www.revolver.dk</w:t>
        </w:r>
      </w:hyperlink>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TRANO</w:t>
      </w:r>
      <w:r w:rsidDel="00000000" w:rsidR="00000000" w:rsidRPr="00000000">
        <w:rPr>
          <w:rFonts w:ascii="Times New Roman" w:cs="Times New Roman" w:eastAsia="Times New Roman" w:hAnsi="Times New Roman"/>
          <w:b w:val="1"/>
          <w:color w:val="000000"/>
          <w:rtl w:val="0"/>
        </w:rPr>
        <w:t xml:space="preserve">Ï - PAR</w:t>
      </w:r>
      <w:r w:rsidDel="00000000" w:rsidR="00000000" w:rsidRPr="00000000">
        <w:rPr>
          <w:rFonts w:ascii="Times New Roman" w:cs="Times New Roman" w:eastAsia="Times New Roman" w:hAnsi="Times New Roman"/>
          <w:b w:val="1"/>
          <w:rtl w:val="0"/>
        </w:rPr>
        <w:t xml:space="preserve">ÍS</w:t>
        <w:br w:type="textWrapping"/>
      </w:r>
      <w:r w:rsidDel="00000000" w:rsidR="00000000" w:rsidRPr="00000000">
        <w:rPr>
          <w:rFonts w:ascii="Times New Roman" w:cs="Times New Roman" w:eastAsia="Times New Roman" w:hAnsi="Times New Roman"/>
          <w:rtl w:val="0"/>
        </w:rPr>
        <w:t xml:space="preserve">La gran noticia para Tranoï es que la edición de enero de 2016 presentará Les Docks - Cité de la Mode et du Design (Cité de la Mode) en París como ubicación para los dos trade shows: Tranoï Homme y Tranoï Preview. La nueva ubicación cuenta con una superficie de exposición significativamente superior, contando también con el Palais de la Bourse como ubicación adicional, mientras que Carrousel du Louvre dejará de ser usado.</w:t>
      </w:r>
    </w:p>
    <w:p w:rsidR="00000000" w:rsidDel="00000000" w:rsidP="00000000" w:rsidRDefault="00000000" w:rsidRPr="00000000">
      <w:pPr>
        <w:contextualSpacing w:val="0"/>
      </w:pPr>
      <w:hyperlink r:id="rId7">
        <w:r w:rsidDel="00000000" w:rsidR="00000000" w:rsidRPr="00000000">
          <w:rPr>
            <w:rFonts w:ascii="Times New Roman" w:cs="Times New Roman" w:eastAsia="Times New Roman" w:hAnsi="Times New Roman"/>
            <w:color w:val="0000ff"/>
            <w:u w:val="single"/>
            <w:rtl w:val="0"/>
          </w:rPr>
          <w:t xml:space="preserve">www.tranoi.com</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t xml:space="preserve">COTERIE – NEW YORK</w:t>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Celebrado en febrero de 2015, Coterie vuelve al Javits Centre en Nueva York, coincidiendo con la New York Fashion Week. Su foco continúa centrando en posicionarse como un evento contemporáneo internacional líder y un evento de pedidos. </w:t>
      </w:r>
    </w:p>
    <w:p w:rsidR="00000000" w:rsidDel="00000000" w:rsidP="00000000" w:rsidRDefault="00000000" w:rsidRPr="00000000">
      <w:pPr>
        <w:widowControl w:val="0"/>
        <w:contextualSpacing w:val="0"/>
      </w:pPr>
      <w:hyperlink r:id="rId8">
        <w:r w:rsidDel="00000000" w:rsidR="00000000" w:rsidRPr="00000000">
          <w:rPr>
            <w:rFonts w:ascii="Times New Roman" w:cs="Times New Roman" w:eastAsia="Times New Roman" w:hAnsi="Times New Roman"/>
            <w:color w:val="0000ff"/>
            <w:u w:val="single"/>
            <w:rtl w:val="0"/>
          </w:rPr>
          <w:t xml:space="preserve">www.enkshows.com/coterie</w:t>
        </w:r>
      </w:hyperlink>
      <w:r w:rsidDel="00000000" w:rsidR="00000000" w:rsidRPr="00000000">
        <w:rPr>
          <w:rFonts w:ascii="Times New Roman" w:cs="Times New Roman" w:eastAsia="Times New Roman" w:hAnsi="Times New Roman"/>
          <w:i w:val="0"/>
          <w:rtl w:val="0"/>
        </w:rPr>
        <w:t xml:space="preserve">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t xml:space="preserve">PROJECT – NUEVA YORK/LAS VEGAS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Celebrado bianualmente en Nueva York y Las Vegas, el evento de moda contemporánea Project engloba marcas de menswear, womenswear, accesorios y footwear en Project Vegas, Project Women’s, The Tents, Project New York y Project Sole New York. Aportando su experiencia e importancia a la moda global de la industria a través de un enfoque altamente comercial, Project crea destinos donde convergen innovación, comercio y servicio.</w:t>
      </w:r>
    </w:p>
    <w:p w:rsidR="00000000" w:rsidDel="00000000" w:rsidP="00000000" w:rsidRDefault="00000000" w:rsidRPr="00000000">
      <w:pPr>
        <w:contextualSpacing w:val="0"/>
      </w:pPr>
      <w:hyperlink r:id="rId9">
        <w:r w:rsidDel="00000000" w:rsidR="00000000" w:rsidRPr="00000000">
          <w:rPr>
            <w:rFonts w:ascii="Times New Roman" w:cs="Times New Roman" w:eastAsia="Times New Roman" w:hAnsi="Times New Roman"/>
            <w:color w:val="386eff"/>
            <w:u w:val="single"/>
            <w:rtl w:val="0"/>
          </w:rPr>
          <w:t xml:space="preserve">www.projectshow.com</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PREMIUM – BERLÍN</w:t>
        <w:br w:type="textWrapping"/>
      </w:r>
      <w:r w:rsidDel="00000000" w:rsidR="00000000" w:rsidRPr="00000000">
        <w:rPr>
          <w:rFonts w:ascii="Times New Roman" w:cs="Times New Roman" w:eastAsia="Times New Roman" w:hAnsi="Times New Roman"/>
          <w:rtl w:val="0"/>
        </w:rPr>
        <w:t xml:space="preserve">Premium Berlin ha fijado unas fechas más consistentes para la próxima temporada, de acuerdo con su CEO Anita Tillmann, coincidiendo con el otro trade show de Berlín, Panorama. La capital alemana volverá a acoger el evento de gama alta del 19 al 21 de enero de 2016, presentando menswear, womenswear, footwear y accesorios sobre un espacio de exposición de aproximadamente 23.000 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contextualSpacing w:val="0"/>
      </w:pPr>
      <w:hyperlink r:id="rId10">
        <w:r w:rsidDel="00000000" w:rsidR="00000000" w:rsidRPr="00000000">
          <w:rPr>
            <w:rFonts w:ascii="Times New Roman" w:cs="Times New Roman" w:eastAsia="Times New Roman" w:hAnsi="Times New Roman"/>
            <w:color w:val="0000ff"/>
            <w:u w:val="single"/>
            <w:rtl w:val="0"/>
          </w:rPr>
          <w:t xml:space="preserve">www.premiumexhibitions.com</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000000"/>
          <w:rtl w:val="0"/>
        </w:rPr>
        <w:t xml:space="preserve">PITTI UOMO – FLORENC</w:t>
      </w:r>
      <w:r w:rsidDel="00000000" w:rsidR="00000000" w:rsidRPr="00000000">
        <w:rPr>
          <w:rFonts w:ascii="Times New Roman" w:cs="Times New Roman" w:eastAsia="Times New Roman" w:hAnsi="Times New Roman"/>
          <w:b w:val="1"/>
          <w:rtl w:val="0"/>
        </w:rPr>
        <w:t xml:space="preserve">IA</w:t>
      </w:r>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Times New Roman" w:cs="Times New Roman" w:eastAsia="Times New Roman" w:hAnsi="Times New Roman"/>
          <w:b w:val="1"/>
          <w:color w:val="000000"/>
          <w:rtl w:val="0"/>
        </w:rPr>
        <w:t xml:space="preserve">Pitti Uomo</w:t>
      </w:r>
      <w:r w:rsidDel="00000000" w:rsidR="00000000" w:rsidRPr="00000000">
        <w:rPr>
          <w:rFonts w:ascii="Times New Roman" w:cs="Times New Roman" w:eastAsia="Times New Roman" w:hAnsi="Times New Roman"/>
          <w:color w:val="000000"/>
          <w:rtl w:val="0"/>
        </w:rPr>
        <w:t xml:space="preserve"> vuelve a Florencia del 12 al 15 d</w:t>
      </w:r>
      <w:r w:rsidDel="00000000" w:rsidR="00000000" w:rsidRPr="00000000">
        <w:rPr>
          <w:rFonts w:ascii="Times New Roman" w:cs="Times New Roman" w:eastAsia="Times New Roman" w:hAnsi="Times New Roman"/>
          <w:rtl w:val="0"/>
        </w:rPr>
        <w:t xml:space="preserve">e enero para su 89ª edición. Después de que en junio de 2015 el evento líder en moda para hombre viviera un récord de visitantes, con un incremento de compras extranjeras de un +6,5%, la edición de enero se espera que continúe sirviendo como una plataforma internacional para la mejor moda premium para hombre.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br w:type="textWrapping"/>
      </w:r>
      <w:hyperlink r:id="rId11">
        <w:r w:rsidDel="00000000" w:rsidR="00000000" w:rsidRPr="00000000">
          <w:rPr>
            <w:rFonts w:ascii="Times New Roman" w:cs="Times New Roman" w:eastAsia="Times New Roman" w:hAnsi="Times New Roman"/>
            <w:color w:val="0000ff"/>
            <w:u w:val="single"/>
            <w:rtl w:val="0"/>
          </w:rPr>
          <w:t xml:space="preserve">www.pittiimmagine.com</w:t>
        </w:r>
      </w:hyperlink>
      <w:r w:rsidDel="00000000" w:rsidR="00000000" w:rsidRPr="00000000">
        <w:rPr>
          <w:rFonts w:ascii="Times New Roman" w:cs="Times New Roman" w:eastAsia="Times New Roman" w:hAnsi="Times New Roman"/>
          <w:rtl w:val="0"/>
        </w:rPr>
        <w:t xml:space="preserve"> </w:t>
        <w:br w:type="textWrapping"/>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PANORAMA – BERLÍN</w:t>
      </w:r>
    </w:p>
    <w:p w:rsidR="00000000" w:rsidDel="00000000" w:rsidP="00000000" w:rsidRDefault="00000000" w:rsidRPr="00000000">
      <w:pPr>
        <w:contextualSpacing w:val="0"/>
      </w:pPr>
      <w:bookmarkStart w:colFirst="0" w:colLast="0" w:name="h.bxwdk07hzp0c" w:id="0"/>
      <w:bookmarkEnd w:id="0"/>
      <w:r w:rsidDel="00000000" w:rsidR="00000000" w:rsidRPr="00000000">
        <w:rPr>
          <w:rFonts w:ascii="Times New Roman" w:cs="Times New Roman" w:eastAsia="Times New Roman" w:hAnsi="Times New Roman"/>
          <w:rtl w:val="0"/>
        </w:rPr>
        <w:t xml:space="preserve">El trade show contemporáneo Panorama tendrá lugar del 19 al 21 de enero en su ubicación en el centro de la ciudad, Messe Berlín, donde 21.000 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de espacio de exposición estará ocupado por menswear, womenswear, footwear y accesorios de importantes marcas internacionales. </w:t>
      </w:r>
    </w:p>
    <w:p w:rsidR="00000000" w:rsidDel="00000000" w:rsidP="00000000" w:rsidRDefault="00000000" w:rsidRPr="00000000">
      <w:pPr>
        <w:contextualSpacing w:val="0"/>
      </w:pPr>
      <w:hyperlink r:id="rId12">
        <w:r w:rsidDel="00000000" w:rsidR="00000000" w:rsidRPr="00000000">
          <w:rPr>
            <w:rFonts w:ascii="Times New Roman" w:cs="Times New Roman" w:eastAsia="Times New Roman" w:hAnsi="Times New Roman"/>
            <w:color w:val="0000ff"/>
            <w:u w:val="single"/>
            <w:rtl w:val="0"/>
          </w:rPr>
          <w:t xml:space="preserve">www.panorama-berlin.com</w:t>
        </w:r>
      </w:hyperlink>
      <w:r w:rsidDel="00000000" w:rsidR="00000000" w:rsidRPr="00000000">
        <w:rPr>
          <w:rFonts w:ascii="Times New Roman" w:cs="Times New Roman" w:eastAsia="Times New Roman" w:hAnsi="Times New Roman"/>
          <w:rtl w:val="0"/>
        </w:rPr>
        <w:t xml:space="preserve"> </w:t>
        <w:br w:type="textWrapping"/>
        <w:br w:type="textWrapping"/>
      </w:r>
      <w:r w:rsidDel="00000000" w:rsidR="00000000" w:rsidRPr="00000000">
        <w:rPr>
          <w:rFonts w:ascii="Times New Roman" w:cs="Times New Roman" w:eastAsia="Times New Roman" w:hAnsi="Times New Roman"/>
          <w:b w:val="1"/>
          <w:color w:val="000000"/>
          <w:rtl w:val="0"/>
        </w:rPr>
        <w:t xml:space="preserve">SCOOP – LON</w:t>
      </w:r>
      <w:r w:rsidDel="00000000" w:rsidR="00000000" w:rsidRPr="00000000">
        <w:rPr>
          <w:rFonts w:ascii="Times New Roman" w:cs="Times New Roman" w:eastAsia="Times New Roman" w:hAnsi="Times New Roman"/>
          <w:b w:val="1"/>
          <w:rtl w:val="0"/>
        </w:rPr>
        <w:t xml:space="preserve">DRES</w:t>
      </w:r>
      <w:r w:rsidDel="00000000" w:rsidR="00000000" w:rsidRPr="00000000">
        <w:rPr>
          <w:rFonts w:ascii="Times New Roman" w:cs="Times New Roman" w:eastAsia="Times New Roman" w:hAnsi="Times New Roman"/>
          <w:b w:val="1"/>
          <w:color w:val="000000"/>
          <w:rtl w:val="0"/>
        </w:rPr>
        <w:br w:type="textWrapping"/>
      </w:r>
      <w:r w:rsidDel="00000000" w:rsidR="00000000" w:rsidRPr="00000000">
        <w:rPr>
          <w:rFonts w:ascii="Times New Roman" w:cs="Times New Roman" w:eastAsia="Times New Roman" w:hAnsi="Times New Roman"/>
          <w:color w:val="000000"/>
          <w:rtl w:val="0"/>
        </w:rPr>
        <w:t xml:space="preserve">Scoop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Scoop London continúan presenta</w:t>
      </w:r>
      <w:r w:rsidDel="00000000" w:rsidR="00000000" w:rsidRPr="00000000">
        <w:rPr>
          <w:rFonts w:ascii="Times New Roman" w:cs="Times New Roman" w:eastAsia="Times New Roman" w:hAnsi="Times New Roman"/>
          <w:rtl w:val="0"/>
        </w:rPr>
        <w:t xml:space="preserve">ndo moda para mujer y accesorios premium excitantes e innovadores en el corazón de Londres, en la Saatchi Gallery. Scoop tendrá lugar del 31 de enero al 2 de febrero, mientras que un evento más nuevo, Scoop London, coincidirá con la London Fashion Week del 21 al 23 de febrero de 2016.</w:t>
      </w:r>
      <w:r w:rsidDel="00000000" w:rsidR="00000000" w:rsidRPr="00000000">
        <w:rPr>
          <w:rtl w:val="0"/>
        </w:rPr>
      </w:r>
    </w:p>
    <w:p w:rsidR="00000000" w:rsidDel="00000000" w:rsidP="00000000" w:rsidRDefault="00000000" w:rsidRPr="00000000">
      <w:pPr>
        <w:contextualSpacing w:val="0"/>
      </w:pPr>
      <w:hyperlink r:id="rId13">
        <w:r w:rsidDel="00000000" w:rsidR="00000000" w:rsidRPr="00000000">
          <w:rPr>
            <w:rFonts w:ascii="Times New Roman" w:cs="Times New Roman" w:eastAsia="Times New Roman" w:hAnsi="Times New Roman"/>
            <w:color w:val="0000ff"/>
            <w:u w:val="single"/>
            <w:rtl w:val="0"/>
          </w:rPr>
          <w:t xml:space="preserve">www.scoop-international.com</w:t>
        </w:r>
      </w:hyperlink>
      <w:r w:rsidDel="00000000" w:rsidR="00000000" w:rsidRPr="00000000">
        <w:rPr>
          <w:rtl w:val="0"/>
        </w:rPr>
        <w:t xml:space="preserve"> </w:t>
      </w:r>
      <w:r w:rsidDel="00000000" w:rsidR="00000000" w:rsidRPr="00000000">
        <w:rPr>
          <w:rtl w:val="0"/>
        </w:rPr>
      </w:r>
    </w:p>
    <w:sectPr>
      <w:pgSz w:h="16840" w:w="1190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 w:name="Helvetica Neu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pittiimmagine.com" TargetMode="External"/><Relationship Id="rId10" Type="http://schemas.openxmlformats.org/officeDocument/2006/relationships/hyperlink" Target="http://www.premiumexhibitions.com" TargetMode="External"/><Relationship Id="rId13" Type="http://schemas.openxmlformats.org/officeDocument/2006/relationships/hyperlink" Target="http://www.scoop-international.com" TargetMode="External"/><Relationship Id="rId12" Type="http://schemas.openxmlformats.org/officeDocument/2006/relationships/hyperlink" Target="http://www.panorama-berlin.co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projectshow.com/" TargetMode="External"/><Relationship Id="rId5" Type="http://schemas.openxmlformats.org/officeDocument/2006/relationships/hyperlink" Target="http://www.cpm-moscow.com" TargetMode="External"/><Relationship Id="rId6" Type="http://schemas.openxmlformats.org/officeDocument/2006/relationships/hyperlink" Target="http://www.revolver.dk" TargetMode="External"/><Relationship Id="rId7" Type="http://schemas.openxmlformats.org/officeDocument/2006/relationships/hyperlink" Target="http://www.tranoi.com" TargetMode="External"/><Relationship Id="rId8" Type="http://schemas.openxmlformats.org/officeDocument/2006/relationships/hyperlink" Target="http://www.enkshows.com/coterie" TargetMode="External"/></Relationships>
</file>