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5A99C6" w14:textId="77777777" w:rsidR="006279C4" w:rsidRDefault="00AB43A1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MARCAS</w:t>
      </w:r>
    </w:p>
    <w:p w14:paraId="64CA1DFD" w14:textId="77777777" w:rsidR="006279C4" w:rsidRDefault="00AB43A1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WOMENSWEAR MARCAS PARA MIRAR</w:t>
      </w:r>
    </w:p>
    <w:p w14:paraId="38ED63AE" w14:textId="77777777" w:rsidR="006279C4" w:rsidRDefault="00AB43A1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MIAHATAMI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Narguess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Miahatami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diseñadora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Teherán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estudios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decidió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Vestimenta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Boloña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colaboraciones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diseñadores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italianos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Massimo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Giorgetti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inflexión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llegó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OI 2015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accesorios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arte noble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fusionando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Próximo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desvelando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multicultural,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relajado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femenino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mágicos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estamp</w:t>
      </w:r>
      <w:r>
        <w:rPr>
          <w:rFonts w:ascii="Times New Roman" w:eastAsia="Times New Roman" w:hAnsi="Times New Roman" w:cs="Times New Roman"/>
          <w:sz w:val="24"/>
          <w:szCs w:val="24"/>
        </w:rPr>
        <w:t>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caleidoscópicos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aynekari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el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lentejuelas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doblados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Con 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los 70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</w:t>
      </w:r>
      <w:r>
        <w:rPr>
          <w:rFonts w:ascii="Times New Roman" w:eastAsia="Times New Roman" w:hAnsi="Times New Roman" w:cs="Times New Roman"/>
          <w:sz w:val="24"/>
          <w:szCs w:val="24"/>
        </w:rPr>
        <w:t>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experimentación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nobles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organza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reflectiva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www.miahatami.com</w:t>
        </w:r>
      </w:hyperlink>
    </w:p>
    <w:p w14:paraId="0615CBDA" w14:textId="77777777" w:rsidR="006279C4" w:rsidRDefault="00AB43A1">
      <w:pPr>
        <w:pStyle w:val="normal0"/>
        <w:spacing w:before="100" w:after="100" w:line="240" w:lineRule="auto"/>
      </w:pPr>
      <w:bookmarkStart w:id="0" w:name="h.nz32hk1y0gqb" w:colFirst="0" w:colLast="0"/>
      <w:bookmarkEnd w:id="0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IHNN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IHNN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z w:val="24"/>
          <w:szCs w:val="24"/>
        </w:rPr>
        <w:t>eñador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IHN.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graduarse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Tokyo Bunka Fashion Graduate University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Japón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2014.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caracterizan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experimentación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combinac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textiles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impresos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OI 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el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de la persona.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introduce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impresionante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combinaciones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inesperadas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abrigos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clásicos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chaquetas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becerro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coloridas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impresiones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zigzag,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tejidos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geométricas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PV 2016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temática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lógi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formal”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octubre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ocupar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edificios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Barragán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expresando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siluetas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amarillos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IHNN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expansión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www.ihnn-design.com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br/>
      </w:r>
    </w:p>
    <w:p w14:paraId="0D3A222C" w14:textId="77777777" w:rsidR="006279C4" w:rsidRDefault="00AB43A1">
      <w:pPr>
        <w:pStyle w:val="normal0"/>
        <w:widowControl w:val="0"/>
        <w:spacing w:after="24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COCURATA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Cocurata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excitantes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en 2014.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encuentran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Nueva York,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raíces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Americanas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Australianas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idea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“Arte-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y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hicieron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debut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“co-curated”,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español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comisionado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diseñador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marchante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arte y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George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australiana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Ksubi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y George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galerista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arte)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tan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típicas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tradicionales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PV 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incluyó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Paul Insect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Rostarr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diseñó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impresiones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OI 2015, se llama Abstraction, y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Trudy Benson, Matt Jones y Steve More,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Resort 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Visionquest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Gruzis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E9"/>
            <w:sz w:val="24"/>
            <w:szCs w:val="24"/>
            <w:u w:val="single"/>
          </w:rPr>
          <w:t>www.cocurata.com</w:t>
        </w:r>
      </w:hyperlink>
      <w:hyperlink r:id="rId8"/>
    </w:p>
    <w:p w14:paraId="0A3D9966" w14:textId="77777777" w:rsidR="006279C4" w:rsidRDefault="006279C4">
      <w:pPr>
        <w:pStyle w:val="normal0"/>
        <w:widowControl w:val="0"/>
        <w:spacing w:after="240" w:line="240" w:lineRule="auto"/>
      </w:pPr>
    </w:p>
    <w:p w14:paraId="7832A65B" w14:textId="77777777" w:rsidR="006279C4" w:rsidRDefault="006279C4">
      <w:pPr>
        <w:pStyle w:val="normal0"/>
        <w:widowControl w:val="0"/>
        <w:spacing w:after="240" w:line="240" w:lineRule="auto"/>
      </w:pPr>
    </w:p>
    <w:p w14:paraId="4A24FC20" w14:textId="77777777" w:rsidR="006279C4" w:rsidRDefault="006279C4">
      <w:pPr>
        <w:pStyle w:val="normal0"/>
        <w:widowControl w:val="0"/>
        <w:spacing w:after="240" w:line="240" w:lineRule="auto"/>
      </w:pPr>
    </w:p>
    <w:p w14:paraId="07E93643" w14:textId="77777777" w:rsidR="006279C4" w:rsidRDefault="00AB43A1">
      <w:pPr>
        <w:pStyle w:val="normal0"/>
        <w:spacing w:before="100" w:after="100" w:line="240" w:lineRule="auto"/>
      </w:pPr>
      <w:hyperlink r:id="rId9"/>
    </w:p>
    <w:p w14:paraId="18D36BA1" w14:textId="77777777" w:rsidR="006279C4" w:rsidRDefault="00AB43A1">
      <w:pPr>
        <w:pStyle w:val="normal0"/>
      </w:pPr>
      <w:hyperlink r:id="rId10"/>
    </w:p>
    <w:sectPr w:rsidR="006279C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79C4"/>
    <w:rsid w:val="006279C4"/>
    <w:rsid w:val="00A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893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ahatami.com" TargetMode="External"/><Relationship Id="rId6" Type="http://schemas.openxmlformats.org/officeDocument/2006/relationships/hyperlink" Target="http://www.ihnn-design.com" TargetMode="External"/><Relationship Id="rId7" Type="http://schemas.openxmlformats.org/officeDocument/2006/relationships/hyperlink" Target="http://www.cocurata.com/" TargetMode="External"/><Relationship Id="rId8" Type="http://schemas.openxmlformats.org/officeDocument/2006/relationships/hyperlink" Target="http://www.cocurata.com/" TargetMode="External"/><Relationship Id="rId9" Type="http://schemas.openxmlformats.org/officeDocument/2006/relationships/hyperlink" Target="http://www.cocurata.com/" TargetMode="External"/><Relationship Id="rId10" Type="http://schemas.openxmlformats.org/officeDocument/2006/relationships/hyperlink" Target="http://www.cocura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Macintosh Word</Application>
  <DocSecurity>0</DocSecurity>
  <Lines>25</Lines>
  <Paragraphs>7</Paragraphs>
  <ScaleCrop>false</ScaleCrop>
  <Company>Emily Norval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2015-08-13T09:34:00Z</dcterms:created>
  <dcterms:modified xsi:type="dcterms:W3CDTF">2015-08-13T09:34:00Z</dcterms:modified>
</cp:coreProperties>
</file>