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contextualSpacing w:val="0"/>
      </w:pPr>
      <w:r w:rsidDel="00000000" w:rsidR="00000000" w:rsidRPr="00000000">
        <w:rPr>
          <w:b w:val="1"/>
          <w:rtl w:val="0"/>
        </w:rPr>
        <w:t xml:space="preserve">CAMBIO </w:t>
      </w:r>
      <w:r w:rsidDel="00000000" w:rsidR="00000000" w:rsidRPr="00000000">
        <w:rPr>
          <w:rFonts w:ascii="Courier New" w:cs="Courier New" w:eastAsia="Courier New" w:hAnsi="Courier New"/>
          <w:b w:val="0"/>
          <w:sz w:val="24"/>
          <w:szCs w:val="24"/>
          <w:vertAlign w:val="baseline"/>
          <w:rtl w:val="0"/>
        </w:rPr>
        <w:t xml:space="preserve">– </w:t>
      </w:r>
      <w:r w:rsidDel="00000000" w:rsidR="00000000" w:rsidRPr="00000000">
        <w:rPr>
          <w:b w:val="1"/>
          <w:rtl w:val="0"/>
        </w:rPr>
        <w:t xml:space="preserve">TENDENCIAS EN COLOR P/V</w:t>
      </w:r>
      <w:r w:rsidDel="00000000" w:rsidR="00000000" w:rsidRPr="00000000">
        <w:rPr>
          <w:rFonts w:ascii="Times New Roman" w:cs="Times New Roman" w:eastAsia="Times New Roman" w:hAnsi="Times New Roman"/>
          <w:b w:val="1"/>
          <w:sz w:val="24"/>
          <w:szCs w:val="24"/>
          <w:vertAlign w:val="baseline"/>
          <w:rtl w:val="0"/>
        </w:rPr>
        <w:t xml:space="preserve"> 2017</w:t>
      </w: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contextualSpacing w:val="0"/>
      </w:pP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contextualSpacing w:val="0"/>
      </w:pPr>
      <w:r w:rsidDel="00000000" w:rsidR="00000000" w:rsidRPr="00000000">
        <w:rPr>
          <w:rtl w:val="0"/>
        </w:rPr>
        <w:t xml:space="preserve">La industria de la moda está cambiando. Gracias a internet, los consumidores actuales están habitualmente bien informados y un cambio global de valores está resultando en una huida consciente del consumismo para muchos. Esto significa que actualmente muchos consumidores son más sagaces de lo que habían sido antes. El foco se centra en calidad y el consumo rápido se ha convertido en un anacronismo. Pero, ¿qué se puede hacer en relación a la frustración del consumidor?</w:t>
      </w: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Los siguientes seis temas de tendencias de los analistas de color de </w:t>
      </w:r>
      <w:r w:rsidDel="00000000" w:rsidR="00000000" w:rsidRPr="00000000">
        <w:rPr>
          <w:b w:val="1"/>
          <w:rtl w:val="0"/>
        </w:rPr>
        <w:t xml:space="preserve">ready-made </w:t>
      </w:r>
      <w:r w:rsidDel="00000000" w:rsidR="00000000" w:rsidRPr="00000000">
        <w:rPr>
          <w:rtl w:val="0"/>
        </w:rPr>
        <w:t xml:space="preserve">se centran en el futuro y proveen ideas inspiradoras sobre cómo llegar al consumidor.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000000"/>
          <w:vertAlign w:val="baseline"/>
          <w:rtl w:val="0"/>
        </w:rPr>
        <w:t xml:space="preserve">Silver Horizon</w:t>
      </w:r>
      <w:r w:rsidDel="00000000" w:rsidR="00000000" w:rsidRPr="00000000">
        <w:rPr>
          <w:color w:val="000000"/>
          <w:vertAlign w:val="baseline"/>
          <w:rtl w:val="0"/>
        </w:rPr>
        <w:t xml:space="preserve">: Como una línea </w:t>
      </w:r>
      <w:r w:rsidDel="00000000" w:rsidR="00000000" w:rsidRPr="00000000">
        <w:rPr>
          <w:rtl w:val="0"/>
        </w:rPr>
        <w:t xml:space="preserve">plateada en el horizonte, el mundo del diseño es una promesa de un futuro diferente - un futuro en el que la gente y sus necesidades toman el centro del escenario. Oscuros, azules poderosos de la noche se desarrollan en azules y violetas delicados acercándose al amanecer, con albaricoques y rosados. Junto con plateados iridiscentes, emerge una sensación de despertar.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Fresh Rainbow</w:t>
      </w:r>
      <w:r w:rsidDel="00000000" w:rsidR="00000000" w:rsidRPr="00000000">
        <w:rPr>
          <w:vertAlign w:val="baseline"/>
          <w:rtl w:val="0"/>
        </w:rPr>
        <w:t xml:space="preserve">: El mundo en toda su diversidad, conde</w:t>
      </w:r>
      <w:r w:rsidDel="00000000" w:rsidR="00000000" w:rsidRPr="00000000">
        <w:rPr>
          <w:rtl w:val="0"/>
        </w:rPr>
        <w:t xml:space="preserve">nsado en un estilo mezclado: olvidáte de dictados de estilo. Un deseo de combinaciones ilimitadas resulta en individualismo. Arcoiris pueden ser encontrados en casi todas las culturas - en todo el mundo son símbolo de diversidad y cooperación pacífica. Veraniegos, alegres, frescos y vibrantes: estos colores representan el optimismo y la alegría que todos podemos experimentar a través de la diversidad.</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Naturally Sensitive</w:t>
      </w:r>
      <w:r w:rsidDel="00000000" w:rsidR="00000000" w:rsidRPr="00000000">
        <w:rPr>
          <w:vertAlign w:val="baseline"/>
          <w:rtl w:val="0"/>
        </w:rPr>
        <w:t xml:space="preserve">: E</w:t>
      </w:r>
      <w:r w:rsidDel="00000000" w:rsidR="00000000" w:rsidRPr="00000000">
        <w:rPr>
          <w:rtl w:val="0"/>
        </w:rPr>
        <w:t xml:space="preserve">sta temática de diseño representa la búsqueda de muchas personas de la armonía entre nosotros y en mundo en el que vivimos. Aquí, la simplicidad también significa elegancia, lujo y el máximo confort posible. Tradición y experiencia se encuentran con innovación y alta tecnología. Una paleta de neutros brillantes, simples y modestos, son traídos a una vida reluciente a través de amarillos energéticos, ricos en tonalidades.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Raw Magic</w:t>
      </w:r>
      <w:r w:rsidDel="00000000" w:rsidR="00000000" w:rsidRPr="00000000">
        <w:rPr>
          <w:vertAlign w:val="baseline"/>
          <w:rtl w:val="0"/>
        </w:rPr>
        <w:t xml:space="preserve">: África - la cuna de la humanidad no es s</w:t>
      </w:r>
      <w:r w:rsidDel="00000000" w:rsidR="00000000" w:rsidRPr="00000000">
        <w:rPr>
          <w:rtl w:val="0"/>
        </w:rPr>
        <w:t xml:space="preserve">ólo inspiradora por su impresionante naturaleza. Podemos volver la vista a los orígenes de nuestra existencia. Lo original, creado con medios simples, tiene sentido y es comprensible para todos. Marrón oscuro, ocre y caliza brillante crean el marco terroso y arcaico para una serie de colores intensos y poderosos. Naranja/turquesa y violeta/ocre presentan dinamismo y energía. Marrón oscuro y negro púrpura hacen que los colores brillen, mientras que los caliza brillantes aseguran la claridad de las armonías del color.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Green Wins!</w:t>
      </w:r>
      <w:r w:rsidDel="00000000" w:rsidR="00000000" w:rsidRPr="00000000">
        <w:rPr>
          <w:vertAlign w:val="baseline"/>
          <w:rtl w:val="0"/>
        </w:rPr>
        <w:t xml:space="preserve">: El verde no sólo significa esperanza, </w:t>
      </w:r>
      <w:r w:rsidDel="00000000" w:rsidR="00000000" w:rsidRPr="00000000">
        <w:rPr>
          <w:rtl w:val="0"/>
        </w:rPr>
        <w:t xml:space="preserve">sino también futuro. La naturaleza es eterna - la humanidad una mera nota a pie de página en la historia. Necesitamos trabajar conjuntamente con la naturaleza y ayudarla a ganar un punto de apoyo incluso en nuestro entorno artificial construido por nosotros. Verdes frescos y jugosos se combinan con verde técnico y tonalidades verdosas para crear un tono urbano y natural a la vez. Verde animado gris inanimado entran en una nueva fusión que muestra una cooperación en armonía entre naturaleza y civilización.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Revolution Again</w:t>
      </w:r>
      <w:r w:rsidDel="00000000" w:rsidR="00000000" w:rsidRPr="00000000">
        <w:rPr>
          <w:vertAlign w:val="baseline"/>
          <w:rtl w:val="0"/>
        </w:rPr>
        <w:t xml:space="preserve">: Las revoluciones </w:t>
      </w:r>
      <w:r w:rsidDel="00000000" w:rsidR="00000000" w:rsidRPr="00000000">
        <w:rPr>
          <w:rtl w:val="0"/>
        </w:rPr>
        <w:t xml:space="preserve">a pequeña y gran escala son siempre pasos decisivos que nos llevan hacia adelante. Concentrémonos en revoluciones de pequeña escala - nuestra revolución. Intentemos algo nuevo, romper tabúes y aprovecharnos de una nueva libertad. El azul, blanco y rojo t</w:t>
      </w:r>
      <w:r w:rsidDel="00000000" w:rsidR="00000000" w:rsidRPr="00000000">
        <w:rPr>
          <w:i w:val="1"/>
          <w:rtl w:val="0"/>
        </w:rPr>
        <w:t xml:space="preserve">ricolore </w:t>
      </w:r>
      <w:r w:rsidDel="00000000" w:rsidR="00000000" w:rsidRPr="00000000">
        <w:rPr>
          <w:rtl w:val="0"/>
        </w:rPr>
        <w:t xml:space="preserve">que surgió de la Revolución Francesa es probablemente el símbolo más famoso de las revoluciones más famosas. Los colores de este tema son paralelos a las palabras de la Revolución Francesa de 1789: </w:t>
      </w:r>
      <w:r w:rsidDel="00000000" w:rsidR="00000000" w:rsidRPr="00000000">
        <w:rPr>
          <w:i w:val="1"/>
          <w:rtl w:val="0"/>
        </w:rPr>
        <w:t xml:space="preserve">Liberté, Égalité, Fraternité.</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contextualSpacing w:val="0"/>
      </w:pP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contextualSpacing w:val="0"/>
      </w:pP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contextualSpacing w:val="0"/>
      </w:pP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contextualSpacing w:val="0"/>
      </w:pP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contextualSpacing w:val="0"/>
      </w:pP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contextualSpacing w:val="0"/>
      </w:pP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contextualSpacing w:val="0"/>
      </w:pP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contextualSpacing w:val="0"/>
      </w:pP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contextualSpacing w:val="0"/>
      </w:pP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contextualSpacing w:val="0"/>
      </w:pP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contextualSpacing w:val="0"/>
      </w:pP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w:t>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contextualSpacing w:val="0"/>
      </w:pPr>
      <w:r w:rsidDel="00000000" w:rsidR="00000000" w:rsidRPr="00000000">
        <w:rPr>
          <w:rtl w:val="0"/>
        </w:rPr>
      </w:r>
    </w:p>
    <w:sectPr>
      <w:pgSz w:h="16838" w:w="11906"/>
      <w:pgMar w:bottom="1134" w:top="1417" w:left="1417" w:right="141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