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PREMIUM EXHIBITIONS</w:t>
      </w:r>
    </w:p>
    <w:p>
      <w:pPr>
        <w:pStyle w:val="Default"/>
        <w:rPr>
          <w:rStyle w:val="None A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科技与韩国风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Premium Exhibitions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主办方计划通过推迟一天闭幕和增设空间，扩展其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FASHIONTECH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会议。会议目标旨在创造业界聚会，并教育观众关于连接时尚与技术的最新科技发展。主题包括电子商务、零售未来、可穿戴技术和数码市场营销。活动将于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Premium Exhibitions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期间在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hlhaus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四楼举行，入场免费。另外，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Premium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以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['P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Ԑ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:PI] STUDIO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代替之前的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Dissonance Area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，营造反映韩国潮流、专注韩国设计师的新馆。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"https://www2.premiumexhibitions.com"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https://www2.premiumexhibitions.com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"http://www.fashiontech.berlin"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http://www.fashiontech.berlin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en-US"/>
        </w:rPr>
        <w:t xml:space="preserve">Fakoshima X Manish Arora </w:t>
      </w:r>
    </w:p>
    <w:p>
      <w:pPr>
        <w:pStyle w:val="Default"/>
        <w:rPr>
          <w:rStyle w:val="None A"/>
          <w:rFonts w:ascii="Arial Unicode MS" w:cs="Arial Unicode MS" w:hAnsi="Arial Unicode MS" w:eastAsia="Arial Unicode MS"/>
          <w:caps w:val="1"/>
          <w:sz w:val="24"/>
          <w:szCs w:val="24"/>
          <w:u w:color="5756d5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绚丽合作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None A"/>
          <w:rFonts w:ascii="宋体" w:cs="宋体" w:hAnsi="宋体" w:eastAsia="宋体"/>
          <w:rtl w:val="0"/>
          <w:lang w:val="zh-TW" w:eastAsia="zh-TW"/>
        </w:rPr>
        <w:t>俄罗斯眼镜品牌</w:t>
      </w:r>
      <w:r>
        <w:rPr>
          <w:rStyle w:val="None A"/>
          <w:b w:val="1"/>
          <w:bCs w:val="1"/>
          <w:rtl w:val="0"/>
          <w:lang w:val="en-US"/>
        </w:rPr>
        <w:t>Fakoshima</w:t>
      </w:r>
      <w:r>
        <w:rPr>
          <w:rStyle w:val="None A"/>
          <w:rFonts w:ascii="宋体" w:cs="宋体" w:hAnsi="宋体" w:eastAsia="宋体"/>
          <w:rtl w:val="0"/>
          <w:lang w:val="zh-TW" w:eastAsia="zh-TW"/>
        </w:rPr>
        <w:t>，以大胆离奇的风格闻名世界，最近，跟著名天才服装设计师</w:t>
      </w:r>
      <w:r>
        <w:rPr>
          <w:rStyle w:val="None A"/>
          <w:b w:val="1"/>
          <w:bCs w:val="1"/>
          <w:rtl w:val="0"/>
          <w:lang w:val="en-US"/>
        </w:rPr>
        <w:t>Manish Arora</w:t>
      </w:r>
      <w:r>
        <w:rPr>
          <w:rStyle w:val="None A"/>
          <w:rFonts w:ascii="宋体" w:cs="宋体" w:hAnsi="宋体" w:eastAsia="宋体"/>
          <w:rtl w:val="0"/>
          <w:lang w:val="zh-TW" w:eastAsia="zh-TW"/>
        </w:rPr>
        <w:t>合作，缔造限量版墨镜系列。新款夹杂非洲文化借鉴与西部牛仔风，包括一组带印度明点符号的经典</w:t>
      </w:r>
      <w:r>
        <w:rPr>
          <w:rStyle w:val="None A"/>
          <w:rFonts w:ascii="Helvetica" w:hAnsi="Helvetica" w:hint="default"/>
          <w:rtl w:val="0"/>
          <w:lang w:val="en-US"/>
        </w:rPr>
        <w:t>“</w:t>
      </w:r>
      <w:r>
        <w:rPr>
          <w:rStyle w:val="None A"/>
          <w:rFonts w:ascii="宋体" w:cs="宋体" w:hAnsi="宋体" w:eastAsia="宋体"/>
          <w:rtl w:val="0"/>
          <w:lang w:val="zh-TW" w:eastAsia="zh-TW"/>
        </w:rPr>
        <w:t>猫眼</w:t>
      </w:r>
      <w:r>
        <w:rPr>
          <w:rStyle w:val="None A"/>
          <w:rFonts w:ascii="Helvetica" w:hAnsi="Helvetica" w:hint="default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rtl w:val="0"/>
          <w:lang w:val="zh-TW" w:eastAsia="zh-TW"/>
        </w:rPr>
        <w:t>状飞行员墨镜框款。</w:t>
      </w:r>
      <w:r>
        <w:rPr>
          <w:rStyle w:val="None A"/>
          <w:rtl w:val="0"/>
          <w:lang w:val="en-US"/>
        </w:rPr>
        <w:t xml:space="preserve"> </w:t>
      </w:r>
    </w:p>
    <w:p>
      <w:pPr>
        <w:pStyle w:val="Default"/>
        <w:rPr>
          <w:rStyle w:val="Hyperlink.0"/>
        </w:rPr>
      </w:pPr>
      <w:r>
        <w:rPr>
          <w:rStyle w:val="Hyperlink.0"/>
          <w:rtl w:val="0"/>
        </w:rPr>
        <w:t xml:space="preserve">http://shop.fakoshima.com/  </w:t>
      </w:r>
    </w:p>
    <w:p>
      <w:pPr>
        <w:pStyle w:val="Default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"https://www.manisharora.com/"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https://www.manisharora.com/</w:t>
      </w:r>
      <w:r>
        <w:rPr/>
        <w:fldChar w:fldCharType="end" w:fldLock="0"/>
      </w:r>
      <w:r>
        <w:rPr>
          <w:rStyle w:val="Hyperlink.0"/>
          <w:rtl w:val="0"/>
        </w:rPr>
        <w:t xml:space="preserve"> 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宋体" w:cs="宋体" w:hAnsi="宋体" w:eastAsia="宋体"/>
          <w:sz w:val="24"/>
          <w:szCs w:val="24"/>
          <w:lang w:val="zh-TW" w:eastAsia="zh-TW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Earnest Sewn</w:t>
      </w:r>
    </w:p>
    <w:p>
      <w:pPr>
        <w:pStyle w:val="Default"/>
        <w:rPr>
          <w:rStyle w:val="None A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纽约酷范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丹宁服饰风向标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Earnest Sewn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任命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J</w:t>
      </w:r>
      <w:r>
        <w:rPr>
          <w:rStyle w:val="None A"/>
          <w:rFonts w:ascii="Times New Roman" w:hAnsi="Times New Roman"/>
          <w:sz w:val="24"/>
          <w:szCs w:val="24"/>
          <w:rtl w:val="0"/>
          <w:lang w:val="nl-NL"/>
        </w:rPr>
        <w:t>oseph Keefer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为新的创意总监。新官同时还跟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Samantha McElrath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一起，是新锐品牌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GHSTS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幕后掌门人。他曾是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Robert Geller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的助理设计，专长于前卫冷酷的简约主义创作。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Keefer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首个为品牌创制的</w:t>
      </w:r>
      <w:r>
        <w:rPr>
          <w:rStyle w:val="None A"/>
          <w:sz w:val="24"/>
          <w:szCs w:val="24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早春系列，命名为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 Way It Was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，致敬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Earnest Sewn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根源及其主场纽约。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"http://www.earnestsewn.com"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http://www.earnestsewn.com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宋体" w:cs="宋体" w:hAnsi="宋体" w:eastAsia="宋体"/>
          <w:sz w:val="24"/>
          <w:szCs w:val="24"/>
          <w:lang w:val="zh-TW" w:eastAsia="zh-TW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LACOSTE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发展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春夏，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Lacoste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进一步开拓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鞋履系列，不但推出全能比赛用网球鞋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RLT PRO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，而且，从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Spirit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Spirit Elite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两个专业鞋款提炼出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2.0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。该新款鞋，大底采用熟悉的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Spirit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大底，不过鞋面设计却焕然一新，而且更加舒适。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www.lacoste.com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HEINZ BAUER</w:t>
      </w:r>
    </w:p>
    <w:p>
      <w:pPr>
        <w:pStyle w:val="Default"/>
        <w:rPr>
          <w:rStyle w:val="None A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夏天皮革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保留塞尔维亚的生产传统，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Heinz Bauer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依然是一位完美主义者。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春夏，品牌探索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凿刻大理石之上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的皮革纹路。系列亮点要数极度轻盈的男装马甲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Monoposto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，新季出现酒红、干邑、海蓝及裸色可供选择；男装束腰短上衣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Le Mans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时髦地配上了同色系布贴装饰；女装摩托外套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Fire Fox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，还有启发自殖民时期风格的战地夹克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Lord Nelson</w:t>
      </w:r>
      <w:r>
        <w:rPr>
          <w:rStyle w:val="None A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也非常值得关注。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"http://www.heinzbauer.com"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http://www.heinzbauer.com</w:t>
      </w:r>
      <w:r>
        <w:rPr/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DENHAM</w:t>
      </w:r>
    </w:p>
    <w:p>
      <w:pPr>
        <w:pStyle w:val="Default"/>
        <w:rPr>
          <w:rStyle w:val="None A"/>
          <w:rFonts w:ascii="宋体" w:cs="宋体" w:hAnsi="宋体" w:eastAsia="宋体"/>
          <w:sz w:val="24"/>
          <w:szCs w:val="24"/>
          <w:u w:color="000000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零售扩张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尽管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Den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ham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横滨店开张不久，品牌又马上决定于六月在汉堡跟乌特勒克的历史古楼里开旗舰店，七月进军阿姆斯特丹。为了使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Denham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系列更具吸引力，这些店铺也出售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Converse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Diadora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Last Conspiracy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等其他牌子的衣服和鞋履。值得一提的是，乌特勒克店铺的外表尤其壮观，正面全是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19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世纪雕塑。店铺内装潢则由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Denham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团队一手包办，装饰以定制家具、剪刀型支架、木质艺术底座支撑的服装模特及古董俄罗斯台灯。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"http://www.denhamthejeanmaker.com"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www.denhamthejeanmaker.com</w:t>
      </w:r>
      <w:r>
        <w:rPr/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JUVIA</w:t>
      </w:r>
    </w:p>
    <w:p>
      <w:pPr>
        <w:pStyle w:val="Default"/>
        <w:rPr>
          <w:rStyle w:val="None A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户外服饰及更多</w:t>
      </w:r>
    </w:p>
    <w:p>
      <w:pPr>
        <w:pStyle w:val="Default"/>
        <w:rPr>
          <w:rStyle w:val="None A"/>
          <w:rFonts w:ascii="宋体" w:cs="宋体" w:hAnsi="宋体" w:eastAsia="宋体"/>
          <w:sz w:val="24"/>
          <w:szCs w:val="24"/>
          <w:lang w:val="zh-TW" w:eastAsia="zh-TW"/>
        </w:rPr>
      </w:pP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春夏，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Juvia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一如既往地坚持精彩、优雅、自如。该品牌以高级品味家居服著称，现已推出一组小型印图运动服饰系列。其他新品包括稍稍更华丽的款式：斜纹棉布短裤、薄纱上衣、短袍、休闲西装外套以及一众配饰：轻盈的印花披肩与围巾、印花帆布手袋，还有体形虽小却非常实用的化妆包。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"http://www.juvia.com"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www.juvia.com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REPLAY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THERMO+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牛仔裤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为应付日益变幻无常的天气状况，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Replay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推出具有热调节性能、由棉跟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Thermocool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纤维制造的牛仔裤系列</w:t>
      </w:r>
      <w:r>
        <w:rPr>
          <w:rStyle w:val="None A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Thermo+</w:t>
      </w:r>
      <w:r>
        <w:rPr>
          <w:rStyle w:val="None A"/>
          <w:sz w:val="24"/>
          <w:szCs w:val="24"/>
          <w:u w:color="000000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。在寒冷的日子，这种面料能够提供自然体温缓冲，以便提高内部温度。因此，这些牛仔裤要比普通牛仔暖和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20%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。该组系列男装有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6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款不同版型和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3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款不同洗水，女装则只有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3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款不同版型，但也有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3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种洗水可选，全部以造旧拉绒、口袋开口和褶边带小型磨蚀装饰的红色色光丹宁亮相。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"http://www.replayjeans.com"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www.replayjeans.com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宋体" w:cs="宋体" w:hAnsi="宋体" w:eastAsia="宋体"/>
          <w:b w:val="1"/>
          <w:bCs w:val="1"/>
          <w:sz w:val="24"/>
          <w:szCs w:val="24"/>
          <w:u w:color="000000"/>
          <w:lang w:val="zh-TW" w:eastAsia="zh-TW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宋体" w:cs="宋体" w:hAnsi="宋体" w:eastAsia="宋体"/>
          <w:b w:val="1"/>
          <w:bCs w:val="1"/>
          <w:sz w:val="24"/>
          <w:szCs w:val="24"/>
          <w:u w:color="000000"/>
          <w:rtl w:val="0"/>
          <w:lang w:val="zh-TW" w:eastAsia="zh-TW"/>
        </w:rPr>
        <w:t>慕尼黑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FABRIC START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新科技场馆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一年两度的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Munich Fabric Start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展销会将计划通过强调高科技创新纺织技术，以巩固未来展会的内涵。八月底，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2017-18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秋冬交易会将增设一个全新的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 Key House</w:t>
      </w:r>
      <w:r>
        <w:rPr>
          <w:rStyle w:val="None A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区域，为观众直接展示在纤维、面料、可持续发展后整、性能及沟通上的最新科技。该主意来自刚加入展会团队、丹宁及面料行家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Panos Sofianos</w:t>
      </w:r>
      <w:r>
        <w:rPr>
          <w:rStyle w:val="None A"/>
          <w:rFonts w:ascii="宋体" w:cs="宋体" w:hAnsi="宋体" w:eastAsia="宋体"/>
          <w:u w:color="000000"/>
          <w:rtl w:val="0"/>
          <w:lang w:val="zh-TW" w:eastAsia="zh-TW"/>
        </w:rPr>
        <w:t>。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http://www.munichfabricstart.com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</w:pPr>
      <w:r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TW" w:eastAsia="zh-TW"/>
    </w:rPr>
  </w:style>
  <w:style w:type="character" w:styleId="Hyperlink.1">
    <w:name w:val="Hyperlink.1"/>
    <w:basedOn w:val="None A"/>
    <w:next w:val="Hyperlink.1"/>
    <w:rPr>
      <w:rFonts w:ascii="Times New Roman" w:cs="Times New Roman" w:hAnsi="Times New Roman" w:eastAsia="Times New Roman"/>
      <w:color w:val="000099"/>
      <w:sz w:val="24"/>
      <w:szCs w:val="24"/>
      <w:u w:val="single" w:color="000099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sz w:val="24"/>
      <w:szCs w:val="24"/>
      <w:u w:val="single" w:color="00afc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