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PHILIPPE MODEL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Der franz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>sische Designer gr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ndete in den 1980er- Jahren sein gleichnamiges Label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Philippe Model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 und eroberte Paris mit seinem lebhaften Stil. Seit 2008 floriert das Wachstum der Brand unter der kreativen Leitung des eklektischen, vision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>ren Talents von Paolo Gambato. Die H/W 2016-Kollektion ist mutig und emotional, ihre leuchtenden Farbkontraste und Akzente in Silber, Gold und Bronze betonen die stromlinienf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>rmigen, luftigen Designs der Daywear- und Laufschuhe f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 Damen und Herren.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4687ff"/>
          <w:sz w:val="32"/>
          <w:szCs w:val="32"/>
          <w:u w:val="single" w:color="4687ff"/>
          <w:rtl w:val="0"/>
        </w:rPr>
        <w:fldChar w:fldCharType="begin" w:fldLock="0"/>
      </w:r>
      <w:r>
        <w:rPr>
          <w:color w:val="4687ff"/>
          <w:sz w:val="32"/>
          <w:szCs w:val="32"/>
          <w:u w:val="single" w:color="4687ff"/>
          <w:rtl w:val="0"/>
        </w:rPr>
        <w:instrText xml:space="preserve"> HYPERLINK "http://www.philippemodel.com/"</w:instrText>
      </w:r>
      <w:r>
        <w:rPr>
          <w:color w:val="4687ff"/>
          <w:sz w:val="32"/>
          <w:szCs w:val="32"/>
          <w:u w:val="single" w:color="4687ff"/>
          <w:rtl w:val="0"/>
        </w:rPr>
        <w:fldChar w:fldCharType="separate" w:fldLock="0"/>
      </w:r>
      <w:r>
        <w:rPr>
          <w:color w:val="4687ff"/>
          <w:sz w:val="32"/>
          <w:szCs w:val="32"/>
          <w:u w:val="single" w:color="4687ff"/>
          <w:rtl w:val="0"/>
        </w:rPr>
        <w:t>www.philippemodel.com</w:t>
      </w:r>
      <w:r>
        <w:rPr>
          <w:color w:val="4687ff"/>
          <w:sz w:val="32"/>
          <w:szCs w:val="32"/>
          <w:u w:val="single" w:color="4687ff"/>
          <w:rtl w:val="0"/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