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b w:val="1"/>
          <w:bCs w:val="1"/>
          <w:lang w:val="en-US"/>
        </w:rPr>
      </w:pPr>
      <w:r>
        <w:rPr>
          <w:rtl w:val="0"/>
          <w:lang w:val="en-US"/>
        </w:rPr>
        <w:t>TOPIC</w:t>
      </w:r>
    </w:p>
    <w:p>
      <w:pPr>
        <w:pStyle w:val="Normal.0"/>
        <w:rPr>
          <w:b w:val="1"/>
          <w:bCs w:val="1"/>
          <w:lang w:val="en-US"/>
        </w:rPr>
      </w:pPr>
    </w:p>
    <w:p>
      <w:pPr>
        <w:pStyle w:val="Normal.0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 xml:space="preserve">SEE NOW, BUY NOW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>OR LATER?</w:t>
      </w:r>
    </w:p>
    <w:p>
      <w:pPr>
        <w:pStyle w:val="Normal.0"/>
        <w:rPr>
          <w:b w:val="1"/>
          <w:bCs w:val="1"/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>Esther Stein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>PLANNING FOR NEXT YEAR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PRESENTATIONS HAS BEGUN. THE IDEA: IN-SEASON SHOWS TO PREVENT COPIES AND STAVE OFF BOREDOM. CAN IT WORK?</w:t>
      </w:r>
      <w:r>
        <w:rPr>
          <w:rtl w:val="0"/>
          <w:lang w:val="en-US"/>
        </w:rPr>
        <w:t xml:space="preserve"> 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 xml:space="preserve">In September </w:t>
      </w:r>
      <w:r>
        <w:rPr>
          <w:b w:val="1"/>
          <w:bCs w:val="1"/>
          <w:rtl w:val="0"/>
          <w:lang w:val="en-US"/>
        </w:rPr>
        <w:t>Burberry</w:t>
      </w:r>
      <w:r>
        <w:rPr>
          <w:rtl w:val="0"/>
          <w:lang w:val="en-US"/>
        </w:rPr>
        <w:t xml:space="preserve"> and </w:t>
      </w:r>
      <w:r>
        <w:rPr>
          <w:b w:val="1"/>
          <w:bCs w:val="1"/>
          <w:rtl w:val="0"/>
          <w:lang w:val="en-US"/>
        </w:rPr>
        <w:t>Tom Ford</w:t>
      </w:r>
      <w:r>
        <w:rPr>
          <w:rtl w:val="0"/>
          <w:lang w:val="en-US"/>
        </w:rPr>
        <w:t xml:space="preserve"> will showcase their current menswear and womenswear Autumn/Winter collections. </w:t>
      </w:r>
      <w:r>
        <w:rPr>
          <w:b w:val="1"/>
          <w:bCs w:val="1"/>
          <w:rtl w:val="0"/>
          <w:lang w:val="en-US"/>
        </w:rPr>
        <w:t>Gucci</w:t>
      </w:r>
      <w:r>
        <w:rPr>
          <w:rtl w:val="0"/>
          <w:lang w:val="en-US"/>
        </w:rPr>
        <w:t xml:space="preserve"> will also be hosting mixed gender shows, </w:t>
      </w:r>
      <w:r>
        <w:rPr>
          <w:rtl w:val="0"/>
          <w:lang w:val="en-US"/>
        </w:rPr>
        <w:t>as of</w:t>
      </w:r>
      <w:r>
        <w:rPr>
          <w:rtl w:val="0"/>
          <w:lang w:val="en-US"/>
        </w:rPr>
        <w:t xml:space="preserve"> S/S 2017. </w:t>
      </w:r>
      <w:r>
        <w:rPr>
          <w:b w:val="1"/>
          <w:bCs w:val="1"/>
          <w:rtl w:val="0"/>
          <w:lang w:val="en-US"/>
        </w:rPr>
        <w:t>Tommy Hilfiger</w:t>
      </w:r>
      <w:r>
        <w:rPr>
          <w:rtl w:val="0"/>
          <w:lang w:val="en-US"/>
        </w:rPr>
        <w:t xml:space="preserve"> will reveal his A/W 2016 womenswear to the press at the same time as showcasing his S/S 2017 collection to buyers. Styles by Tom Ford, Hilfiger and Burberry can be found in store after the show</w:t>
      </w:r>
      <w:r>
        <w:rPr>
          <w:rtl w:val="0"/>
          <w:lang w:val="en-US"/>
        </w:rPr>
        <w:t>;</w:t>
      </w:r>
      <w:r>
        <w:rPr>
          <w:rtl w:val="0"/>
          <w:lang w:val="en-US"/>
        </w:rPr>
        <w:t xml:space="preserve"> Gucci will make consumers wait six months. Four brands, three new approaches.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 xml:space="preserve">Social media means fashion show images are disseminated instantaneously. Meanwhile styles take four to six months to appear in stores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when the excitement has died down. As many experts are calling for reform in the fashion industry, America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Council of Fashion Designers (CFDA) arranged a study on the future of New York Fashion Week. Private previews for buyers and larger-scale press events at the start of each season were the recommendations.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>France and Italy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fashion councils reject the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buy-now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model. Some designers, such as </w:t>
      </w:r>
      <w:r>
        <w:rPr>
          <w:b w:val="1"/>
          <w:bCs w:val="1"/>
          <w:rtl w:val="0"/>
          <w:lang w:val="en-US"/>
        </w:rPr>
        <w:t>Miuccia Prada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Raf Simons</w:t>
      </w:r>
      <w:r>
        <w:rPr>
          <w:rtl w:val="0"/>
          <w:lang w:val="en-US"/>
        </w:rPr>
        <w:t xml:space="preserve"> and </w:t>
      </w:r>
      <w:r>
        <w:rPr>
          <w:b w:val="1"/>
          <w:bCs w:val="1"/>
          <w:rtl w:val="0"/>
          <w:lang w:val="en-US"/>
        </w:rPr>
        <w:t>Karl Lagerfeld</w:t>
      </w:r>
      <w:r>
        <w:rPr>
          <w:rtl w:val="0"/>
          <w:lang w:val="en-US"/>
        </w:rPr>
        <w:t xml:space="preserve">, have voiced their misgivings. Others, such as </w:t>
      </w:r>
      <w:r>
        <w:rPr>
          <w:b w:val="1"/>
          <w:bCs w:val="1"/>
          <w:rtl w:val="0"/>
          <w:lang w:val="en-US"/>
        </w:rPr>
        <w:t>Diane von Furstenberg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Rebecca Minkoff</w:t>
      </w:r>
      <w:r>
        <w:rPr>
          <w:rtl w:val="0"/>
          <w:lang w:val="en-US"/>
        </w:rPr>
        <w:t xml:space="preserve"> and </w:t>
      </w:r>
      <w:r>
        <w:rPr>
          <w:b w:val="1"/>
          <w:bCs w:val="1"/>
          <w:rtl w:val="0"/>
          <w:lang w:val="en-US"/>
        </w:rPr>
        <w:t>Jason Denham</w:t>
      </w:r>
      <w:r>
        <w:rPr>
          <w:rtl w:val="0"/>
          <w:lang w:val="en-US"/>
        </w:rPr>
        <w:t>, believe it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the way forward. Denham</w:t>
      </w:r>
      <w:r>
        <w:rPr>
          <w:rtl w:val="0"/>
          <w:lang w:val="en-US"/>
        </w:rPr>
        <w:t xml:space="preserve"> says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We can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stop progress (and shouldn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t). The only question is are we ready to break the routines?</w:t>
      </w:r>
      <w:r>
        <w:rPr>
          <w:rtl w:val="0"/>
          <w:lang w:val="en-US"/>
        </w:rPr>
        <w:t>”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>The shift shouldn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t be problematic for large brands with their own stores. Small labels look set for a rougher ride: two events are expensive; producing without any pre-orders extremely risky. Or an opportunity: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They have to stand out from the crowd. The most talented will reinvent themselves,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says menswear buyer Alice Feillard at </w:t>
      </w:r>
      <w:r>
        <w:rPr>
          <w:b w:val="1"/>
          <w:bCs w:val="1"/>
          <w:rtl w:val="0"/>
          <w:lang w:val="en-US"/>
        </w:rPr>
        <w:t>Printemps</w:t>
      </w:r>
      <w:r>
        <w:rPr>
          <w:rtl w:val="0"/>
          <w:lang w:val="en-US"/>
        </w:rPr>
        <w:t xml:space="preserve"> in Paris.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 xml:space="preserve">Similarly, many retailers have also welcomed the idea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providing they are able to view and </w:t>
      </w:r>
      <w:r>
        <w:rPr>
          <w:rtl w:val="0"/>
          <w:lang w:val="en-US"/>
        </w:rPr>
        <w:t>pre-</w:t>
      </w:r>
      <w:r>
        <w:rPr>
          <w:rtl w:val="0"/>
          <w:lang w:val="en-US"/>
        </w:rPr>
        <w:t xml:space="preserve">order collections: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he retailer acquiring a surprise package, without being able to return it, won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work,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explains Florian Braun, CEO of the fashion retailer </w:t>
      </w:r>
      <w:r>
        <w:rPr>
          <w:b w:val="1"/>
          <w:bCs w:val="1"/>
          <w:rtl w:val="0"/>
          <w:lang w:val="en-US"/>
        </w:rPr>
        <w:t>Unger</w:t>
      </w:r>
      <w:r>
        <w:rPr>
          <w:rtl w:val="0"/>
          <w:lang w:val="en-US"/>
        </w:rPr>
        <w:t xml:space="preserve"> in Hamburg. CEO of Chinese group </w:t>
      </w:r>
      <w:r>
        <w:rPr>
          <w:b w:val="1"/>
          <w:bCs w:val="1"/>
          <w:rtl w:val="0"/>
          <w:lang w:val="en-US"/>
        </w:rPr>
        <w:t>Duier</w:t>
      </w:r>
      <w:r>
        <w:rPr>
          <w:rtl w:val="0"/>
          <w:lang w:val="en-US"/>
        </w:rPr>
        <w:t xml:space="preserve">, Ivan Chan, fears that this will only boost </w:t>
      </w:r>
      <w:r>
        <w:rPr>
          <w:rtl w:val="0"/>
          <w:lang w:val="en-US"/>
        </w:rPr>
        <w:t>f</w:t>
      </w:r>
      <w:r>
        <w:rPr>
          <w:rtl w:val="0"/>
          <w:lang w:val="en-US"/>
        </w:rPr>
        <w:t xml:space="preserve">ast </w:t>
      </w:r>
      <w:r>
        <w:rPr>
          <w:rtl w:val="0"/>
          <w:lang w:val="en-US"/>
        </w:rPr>
        <w:t>f</w:t>
      </w:r>
      <w:r>
        <w:rPr>
          <w:rtl w:val="0"/>
          <w:lang w:val="en-US"/>
        </w:rPr>
        <w:t>ashion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appeal. Buyers should act as facilitators: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Rather than simply buying from brands, we have to provide them with new inspirations gathered from our customers.</w:t>
      </w:r>
      <w:r>
        <w:rPr>
          <w:rtl w:val="0"/>
          <w:lang w:val="en-US"/>
        </w:rPr>
        <w:t>”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>This raises numerous questions: are in-season shows as attractive as previews? Will creativity suffer as a result of only sellable styles being presented at end-consumer shows? And how can buyers maintain an overview with so many different types of presentation? Burberry CEO Christopher Bailey</w:t>
      </w:r>
      <w:r>
        <w:rPr>
          <w:rtl w:val="0"/>
          <w:lang w:val="en-US"/>
        </w:rPr>
        <w:t xml:space="preserve"> notes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W</w:t>
      </w:r>
      <w:r>
        <w:rPr>
          <w:rtl w:val="0"/>
          <w:lang w:val="en-US"/>
        </w:rPr>
        <w:t>e do not have the answers to everything. We are going to be learning as we go.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As will the rest of the industry.</w:t>
      </w:r>
    </w:p>
    <w:p>
      <w:pPr>
        <w:pStyle w:val="Body Text"/>
        <w:widowControl w:val="1"/>
        <w:spacing w:after="0" w:line="363" w:lineRule="atLeast"/>
        <w:rPr>
          <w:rFonts w:ascii="YuMincho Demibold" w:cs="YuMincho Demibold" w:hAnsi="YuMincho Demibold" w:eastAsia="YuMincho Demibold"/>
          <w:lang w:val="en-US"/>
        </w:rPr>
      </w:pPr>
    </w:p>
    <w:p>
      <w:pPr>
        <w:pStyle w:val="Normal.0"/>
        <w:rPr>
          <w:rFonts w:ascii="Chronicle SSm A" w:cs="Chronicle SSm A" w:hAnsi="Chronicle SSm A" w:eastAsia="Chronicle SSm A"/>
          <w:color w:val="3f3f3f"/>
          <w:sz w:val="21"/>
          <w:szCs w:val="21"/>
          <w:u w:color="3f3f3f"/>
          <w:shd w:val="clear" w:color="auto" w:fill="ffff00"/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rFonts w:ascii="YuMincho Demibold" w:cs="YuMincho Demibold" w:hAnsi="YuMincho Demibold" w:eastAsia="YuMincho Demibold"/>
          <w:lang w:val="en-US"/>
        </w:rPr>
      </w:pPr>
    </w:p>
    <w:p>
      <w:pPr>
        <w:pStyle w:val="Normal.0"/>
      </w:pPr>
      <w:r>
        <w:rPr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YuMincho Demibold">
    <w:charset w:val="00"/>
    <w:family w:val="roman"/>
    <w:pitch w:val="default"/>
  </w:font>
  <w:font w:name="Chronicle SSm 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de-D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