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F08" w:rsidRPr="00DB7940" w:rsidRDefault="007759D0">
      <w:pPr>
        <w:pStyle w:val="Default"/>
        <w:rPr>
          <w:rFonts w:ascii="Times New Roman" w:eastAsia="Times New Roman" w:hAnsi="Times New Roman" w:cs="Times New Roman"/>
          <w:b/>
          <w:bCs/>
          <w:sz w:val="24"/>
          <w:szCs w:val="24"/>
          <w:lang w:val="es-ES"/>
        </w:rPr>
      </w:pPr>
      <w:bookmarkStart w:id="0" w:name="_GoBack"/>
      <w:bookmarkEnd w:id="0"/>
      <w:r w:rsidRPr="00DB7940">
        <w:rPr>
          <w:rFonts w:ascii="Times New Roman" w:hAnsi="Times New Roman"/>
          <w:b/>
          <w:bCs/>
          <w:sz w:val="24"/>
          <w:szCs w:val="24"/>
          <w:lang w:val="es-ES"/>
        </w:rPr>
        <w:t>DIFFERENTIAL BRANDS GROUP</w:t>
      </w:r>
    </w:p>
    <w:p w:rsidR="006B6F08" w:rsidRPr="00DB7940" w:rsidRDefault="006B6F08">
      <w:pPr>
        <w:pStyle w:val="Default"/>
        <w:rPr>
          <w:rFonts w:ascii="Times New Roman" w:eastAsia="Times New Roman" w:hAnsi="Times New Roman" w:cs="Times New Roman"/>
          <w:sz w:val="24"/>
          <w:szCs w:val="24"/>
          <w:lang w:val="es-ES"/>
        </w:rPr>
      </w:pPr>
    </w:p>
    <w:p w:rsidR="00DB7940" w:rsidRDefault="00DB7940">
      <w:pPr>
        <w:pStyle w:val="Default"/>
        <w:rPr>
          <w:rFonts w:ascii="Times New Roman" w:hAnsi="Times New Roman"/>
          <w:sz w:val="24"/>
          <w:szCs w:val="24"/>
          <w:lang w:val="es-ES"/>
        </w:rPr>
      </w:pPr>
      <w:r>
        <w:rPr>
          <w:rFonts w:ascii="Times New Roman" w:hAnsi="Times New Roman"/>
          <w:sz w:val="24"/>
          <w:szCs w:val="24"/>
          <w:lang w:val="es-ES"/>
        </w:rPr>
        <w:t>Para lle</w:t>
      </w:r>
      <w:r w:rsidR="00860307">
        <w:rPr>
          <w:rFonts w:ascii="Times New Roman" w:hAnsi="Times New Roman"/>
          <w:sz w:val="24"/>
          <w:szCs w:val="24"/>
          <w:lang w:val="es-ES"/>
        </w:rPr>
        <w:t xml:space="preserve">var una marca al estrellato </w:t>
      </w:r>
      <w:r>
        <w:rPr>
          <w:rFonts w:ascii="Times New Roman" w:hAnsi="Times New Roman"/>
          <w:sz w:val="24"/>
          <w:szCs w:val="24"/>
          <w:lang w:val="es-ES"/>
        </w:rPr>
        <w:t>se necesita consejos de gestión y dirección</w:t>
      </w:r>
      <w:r w:rsidR="00860307">
        <w:rPr>
          <w:rFonts w:ascii="Times New Roman" w:hAnsi="Times New Roman"/>
          <w:sz w:val="24"/>
          <w:szCs w:val="24"/>
          <w:lang w:val="es-ES"/>
        </w:rPr>
        <w:t>,</w:t>
      </w:r>
      <w:r>
        <w:rPr>
          <w:rFonts w:ascii="Times New Roman" w:hAnsi="Times New Roman"/>
          <w:sz w:val="24"/>
          <w:szCs w:val="24"/>
          <w:lang w:val="es-ES"/>
        </w:rPr>
        <w:t xml:space="preserve"> además de recursos financieros. </w:t>
      </w:r>
      <w:r w:rsidRPr="00DB7940">
        <w:rPr>
          <w:rFonts w:ascii="Times New Roman" w:hAnsi="Times New Roman"/>
          <w:b/>
          <w:bCs/>
          <w:sz w:val="24"/>
          <w:szCs w:val="24"/>
          <w:lang w:val="es-ES"/>
        </w:rPr>
        <w:t>Differential Brands Group</w:t>
      </w:r>
      <w:r w:rsidRPr="00DB7940">
        <w:rPr>
          <w:rFonts w:ascii="Times New Roman" w:hAnsi="Times New Roman"/>
          <w:sz w:val="24"/>
          <w:szCs w:val="24"/>
          <w:lang w:val="es-ES"/>
        </w:rPr>
        <w:t xml:space="preserve"> (DBG),</w:t>
      </w:r>
      <w:r>
        <w:rPr>
          <w:rFonts w:ascii="Times New Roman" w:hAnsi="Times New Roman"/>
          <w:sz w:val="24"/>
          <w:szCs w:val="24"/>
          <w:lang w:val="es-ES"/>
        </w:rPr>
        <w:t xml:space="preserve"> dirigida por el CEO Michael Buckley, es un gran ejemplo de cómo las marcas pueden crecer si el socio adecuado entra en el proyecto.</w:t>
      </w:r>
    </w:p>
    <w:p w:rsidR="00DB7940" w:rsidRDefault="00DB7940">
      <w:pPr>
        <w:pStyle w:val="Default"/>
        <w:rPr>
          <w:rFonts w:ascii="Times New Roman" w:hAnsi="Times New Roman"/>
          <w:sz w:val="24"/>
          <w:szCs w:val="24"/>
        </w:rPr>
      </w:pPr>
    </w:p>
    <w:p w:rsidR="00DB7940" w:rsidRPr="00DB7940" w:rsidRDefault="00DB7940">
      <w:pPr>
        <w:pStyle w:val="Default"/>
        <w:rPr>
          <w:rFonts w:ascii="Times New Roman" w:hAnsi="Times New Roman"/>
          <w:sz w:val="24"/>
          <w:szCs w:val="24"/>
          <w:lang w:val="es-ES"/>
        </w:rPr>
      </w:pPr>
      <w:r w:rsidRPr="00DB7940">
        <w:rPr>
          <w:rFonts w:ascii="Times New Roman" w:hAnsi="Times New Roman"/>
          <w:sz w:val="24"/>
          <w:szCs w:val="24"/>
          <w:lang w:val="es-ES"/>
        </w:rPr>
        <w:t>Buckley es un veteran</w:t>
      </w:r>
      <w:r w:rsidR="00C43E5A">
        <w:rPr>
          <w:rFonts w:ascii="Times New Roman" w:hAnsi="Times New Roman"/>
          <w:sz w:val="24"/>
          <w:szCs w:val="24"/>
          <w:lang w:val="es-ES"/>
        </w:rPr>
        <w:t>o</w:t>
      </w:r>
      <w:r w:rsidRPr="00DB7940">
        <w:rPr>
          <w:rFonts w:ascii="Times New Roman" w:hAnsi="Times New Roman"/>
          <w:sz w:val="24"/>
          <w:szCs w:val="24"/>
          <w:lang w:val="es-ES"/>
        </w:rPr>
        <w:t xml:space="preserve"> de la industria que consigui</w:t>
      </w:r>
      <w:r>
        <w:rPr>
          <w:rFonts w:ascii="Times New Roman" w:hAnsi="Times New Roman"/>
          <w:sz w:val="24"/>
          <w:szCs w:val="24"/>
          <w:lang w:val="es-ES"/>
        </w:rPr>
        <w:t xml:space="preserve">ó sus primeras credenciales haciendo crecer el negocio de </w:t>
      </w:r>
      <w:r>
        <w:rPr>
          <w:rFonts w:ascii="Times New Roman" w:hAnsi="Times New Roman"/>
          <w:b/>
          <w:sz w:val="24"/>
          <w:szCs w:val="24"/>
          <w:lang w:val="es-ES"/>
        </w:rPr>
        <w:t>Diesel</w:t>
      </w:r>
      <w:r>
        <w:rPr>
          <w:rFonts w:ascii="Times New Roman" w:hAnsi="Times New Roman"/>
          <w:sz w:val="24"/>
          <w:szCs w:val="24"/>
          <w:lang w:val="es-ES"/>
        </w:rPr>
        <w:t xml:space="preserve"> en EE.UU. Posteriormente impulsó la expansión de </w:t>
      </w:r>
      <w:r w:rsidRPr="00DB7940">
        <w:rPr>
          <w:rFonts w:ascii="Times New Roman" w:hAnsi="Times New Roman"/>
          <w:b/>
          <w:bCs/>
          <w:sz w:val="24"/>
          <w:szCs w:val="24"/>
          <w:lang w:val="es-ES"/>
        </w:rPr>
        <w:t>True Religion</w:t>
      </w:r>
      <w:r w:rsidRPr="00DB7940">
        <w:rPr>
          <w:rFonts w:ascii="Times New Roman" w:hAnsi="Times New Roman"/>
          <w:sz w:val="24"/>
          <w:szCs w:val="24"/>
          <w:lang w:val="es-ES"/>
        </w:rPr>
        <w:t xml:space="preserve"> and </w:t>
      </w:r>
      <w:r w:rsidRPr="00DB7940">
        <w:rPr>
          <w:rFonts w:ascii="Times New Roman" w:hAnsi="Times New Roman"/>
          <w:b/>
          <w:bCs/>
          <w:sz w:val="24"/>
          <w:szCs w:val="24"/>
          <w:lang w:val="es-ES"/>
        </w:rPr>
        <w:t>Ben Sherman</w:t>
      </w:r>
      <w:r>
        <w:rPr>
          <w:rFonts w:ascii="Times New Roman" w:hAnsi="Times New Roman"/>
          <w:sz w:val="24"/>
          <w:szCs w:val="24"/>
          <w:lang w:val="es-ES"/>
        </w:rPr>
        <w:t xml:space="preserve">, antes de involucrarse con DBG. Aquí, empezó elevando la línea de camisas </w:t>
      </w:r>
      <w:r w:rsidRPr="00DB7940">
        <w:rPr>
          <w:rFonts w:ascii="Times New Roman" w:hAnsi="Times New Roman"/>
          <w:b/>
          <w:bCs/>
          <w:sz w:val="24"/>
          <w:szCs w:val="24"/>
          <w:lang w:val="es-ES"/>
        </w:rPr>
        <w:t>Robert Graham</w:t>
      </w:r>
      <w:r w:rsidRPr="00DB7940">
        <w:rPr>
          <w:rFonts w:ascii="Times New Roman" w:hAnsi="Times New Roman"/>
          <w:sz w:val="24"/>
          <w:szCs w:val="24"/>
          <w:lang w:val="es-ES"/>
        </w:rPr>
        <w:t>,</w:t>
      </w:r>
      <w:r>
        <w:rPr>
          <w:rFonts w:ascii="Times New Roman" w:hAnsi="Times New Roman"/>
          <w:sz w:val="24"/>
          <w:szCs w:val="24"/>
          <w:lang w:val="es-ES"/>
        </w:rPr>
        <w:t xml:space="preserve"> dándole una exposición global: los beneficios incrementaron significativamente. Posteriormente añadió</w:t>
      </w:r>
      <w:r w:rsidRPr="00DB7940">
        <w:rPr>
          <w:rFonts w:ascii="Times New Roman" w:hAnsi="Times New Roman"/>
          <w:b/>
          <w:sz w:val="24"/>
          <w:szCs w:val="24"/>
          <w:lang w:val="es-ES"/>
        </w:rPr>
        <w:t xml:space="preserve"> Hudson</w:t>
      </w:r>
      <w:r>
        <w:rPr>
          <w:rFonts w:ascii="Times New Roman" w:hAnsi="Times New Roman"/>
          <w:sz w:val="24"/>
          <w:szCs w:val="24"/>
          <w:lang w:val="es-ES"/>
        </w:rPr>
        <w:t xml:space="preserve"> al portafolio de DBG, el cual pertenecía a </w:t>
      </w:r>
      <w:r w:rsidRPr="00DB7940">
        <w:rPr>
          <w:rFonts w:ascii="Times New Roman" w:hAnsi="Times New Roman"/>
          <w:b/>
          <w:bCs/>
          <w:sz w:val="24"/>
          <w:szCs w:val="24"/>
          <w:lang w:val="es-ES"/>
        </w:rPr>
        <w:t>Joe’s Jeans</w:t>
      </w:r>
      <w:r w:rsidRPr="00DB7940">
        <w:rPr>
          <w:rFonts w:ascii="Times New Roman" w:hAnsi="Times New Roman"/>
          <w:sz w:val="24"/>
          <w:szCs w:val="24"/>
          <w:lang w:val="es-ES"/>
        </w:rPr>
        <w:t>,</w:t>
      </w:r>
      <w:r>
        <w:rPr>
          <w:rFonts w:ascii="Times New Roman" w:hAnsi="Times New Roman"/>
          <w:sz w:val="24"/>
          <w:szCs w:val="24"/>
          <w:lang w:val="es-ES"/>
        </w:rPr>
        <w:t xml:space="preserve"> haciendo que las dos marcas fueran otra vez independientes.</w:t>
      </w:r>
    </w:p>
    <w:p w:rsidR="006B6F08" w:rsidRDefault="006B6F08">
      <w:pPr>
        <w:pStyle w:val="Default"/>
        <w:rPr>
          <w:rFonts w:ascii="Times New Roman" w:hAnsi="Times New Roman"/>
          <w:sz w:val="24"/>
          <w:szCs w:val="24"/>
          <w:lang w:val="es-ES"/>
        </w:rPr>
      </w:pPr>
    </w:p>
    <w:p w:rsidR="00DB7940" w:rsidRDefault="00DB7940">
      <w:pPr>
        <w:pStyle w:val="Default"/>
        <w:rPr>
          <w:rFonts w:eastAsia="Helvetica" w:cs="Helvetica"/>
          <w:sz w:val="24"/>
          <w:szCs w:val="24"/>
          <w:lang w:val="es-ES"/>
        </w:rPr>
      </w:pPr>
      <w:r>
        <w:rPr>
          <w:rFonts w:ascii="Times New Roman" w:hAnsi="Times New Roman"/>
          <w:sz w:val="24"/>
          <w:szCs w:val="24"/>
          <w:lang w:val="es-ES"/>
        </w:rPr>
        <w:t>Actualmente está empujando para conseguir la expansión global de Hudson, trabajando de cerca con el fundador de la marca, Peter Kim. “Me gustaría adquirir marcas donde el fundador permanezca en la compañía, para que el corazón y alma de la marca permanezcan intactos”, Buckley dijo. “Sólo como un equipo podemos conseguir el éxito que estamos buscando”.</w:t>
      </w:r>
    </w:p>
    <w:p w:rsidR="00DB7940" w:rsidRDefault="00DB7940">
      <w:pPr>
        <w:pStyle w:val="Default"/>
        <w:rPr>
          <w:rFonts w:ascii="Times New Roman" w:hAnsi="Times New Roman"/>
          <w:sz w:val="24"/>
          <w:szCs w:val="24"/>
          <w:lang w:val="es-ES"/>
        </w:rPr>
      </w:pPr>
    </w:p>
    <w:p w:rsidR="006B6F08" w:rsidRPr="00C43E5A" w:rsidRDefault="00DB7940" w:rsidP="00C43E5A">
      <w:pPr>
        <w:pStyle w:val="Default"/>
        <w:rPr>
          <w:rFonts w:ascii="Times New Roman" w:hAnsi="Times New Roman"/>
          <w:sz w:val="24"/>
          <w:szCs w:val="24"/>
          <w:lang w:val="es-ES"/>
        </w:rPr>
      </w:pPr>
      <w:r>
        <w:rPr>
          <w:rFonts w:ascii="Times New Roman" w:hAnsi="Times New Roman"/>
          <w:sz w:val="24"/>
          <w:szCs w:val="24"/>
          <w:lang w:val="es-ES"/>
        </w:rPr>
        <w:t>La misión de Buckley es formar una plataforma similar a la de LVMH para marcas premium con un potencial de expansión global. Adquisiciones adicionales están en las cartas. Inversores de prestigio y un gran ambiente de dirección</w:t>
      </w:r>
      <w:r w:rsidR="00C43E5A">
        <w:rPr>
          <w:rFonts w:ascii="Times New Roman" w:hAnsi="Times New Roman"/>
          <w:sz w:val="24"/>
          <w:szCs w:val="24"/>
          <w:lang w:val="es-ES"/>
        </w:rPr>
        <w:t xml:space="preserve"> como DBG: una buena manera para que las marcas puedan capear los retos actuales.</w:t>
      </w:r>
    </w:p>
    <w:p w:rsidR="006B6F08" w:rsidRPr="00DB7940" w:rsidRDefault="006B6F08">
      <w:pPr>
        <w:pStyle w:val="Default"/>
        <w:rPr>
          <w:rFonts w:ascii="Times New Roman" w:eastAsia="Times New Roman" w:hAnsi="Times New Roman" w:cs="Times New Roman"/>
          <w:sz w:val="24"/>
          <w:szCs w:val="24"/>
          <w:lang w:val="es-ES"/>
        </w:rPr>
      </w:pPr>
    </w:p>
    <w:p w:rsidR="006B6F08" w:rsidRPr="00DB7940" w:rsidRDefault="007759D0">
      <w:pPr>
        <w:pStyle w:val="Default"/>
        <w:rPr>
          <w:lang w:val="es-ES"/>
        </w:rPr>
      </w:pPr>
      <w:hyperlink r:id="rId6" w:history="1">
        <w:r w:rsidRPr="00DB7940">
          <w:rPr>
            <w:rStyle w:val="Hyperlink0"/>
            <w:rFonts w:ascii="Times New Roman" w:hAnsi="Times New Roman"/>
            <w:sz w:val="24"/>
            <w:szCs w:val="24"/>
            <w:lang w:val="es-ES"/>
          </w:rPr>
          <w:t>http://www.differentialbrandsgroup.com</w:t>
        </w:r>
      </w:hyperlink>
      <w:r w:rsidRPr="00DB7940">
        <w:rPr>
          <w:rFonts w:ascii="Times New Roman" w:hAnsi="Times New Roman"/>
          <w:sz w:val="24"/>
          <w:szCs w:val="24"/>
          <w:lang w:val="es-ES"/>
        </w:rPr>
        <w:t xml:space="preserve"> </w:t>
      </w:r>
    </w:p>
    <w:sectPr w:rsidR="006B6F08" w:rsidRPr="00DB7940">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9D0" w:rsidRDefault="007759D0">
      <w:r>
        <w:separator/>
      </w:r>
    </w:p>
  </w:endnote>
  <w:endnote w:type="continuationSeparator" w:id="0">
    <w:p w:rsidR="007759D0" w:rsidRDefault="0077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F08" w:rsidRDefault="006B6F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9D0" w:rsidRDefault="007759D0">
      <w:r>
        <w:separator/>
      </w:r>
    </w:p>
  </w:footnote>
  <w:footnote w:type="continuationSeparator" w:id="0">
    <w:p w:rsidR="007759D0" w:rsidRDefault="00775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F08" w:rsidRDefault="006B6F0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08"/>
    <w:rsid w:val="006B6F08"/>
    <w:rsid w:val="007568FC"/>
    <w:rsid w:val="007759D0"/>
    <w:rsid w:val="00860307"/>
    <w:rsid w:val="00A252E5"/>
    <w:rsid w:val="00C43E5A"/>
    <w:rsid w:val="00DB79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31174"/>
  <w15:docId w15:val="{11A9AB60-7D9D-4707-B694-8FA1E22C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hAnsi="Helvetica" w:cs="Arial Unicode MS"/>
      <w:color w:val="000000"/>
      <w:sz w:val="22"/>
      <w:szCs w:val="22"/>
      <w:lang w:val="en-US"/>
    </w:rPr>
  </w:style>
  <w:style w:type="character" w:customStyle="1" w:styleId="Hyperlink0">
    <w:name w:val="Hyperlink.0"/>
    <w:basedOn w:val="Hipervnculo"/>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fferentialbrandsgroup.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242</Words>
  <Characters>1333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5</cp:revision>
  <dcterms:created xsi:type="dcterms:W3CDTF">2016-04-30T17:52:00Z</dcterms:created>
  <dcterms:modified xsi:type="dcterms:W3CDTF">2016-04-30T18:04:00Z</dcterms:modified>
</cp:coreProperties>
</file>