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</w:pPr>
      <w:r>
        <w:rPr>
          <w:rtl w:val="0"/>
          <w:lang w:val="en-US"/>
        </w:rPr>
        <w:t>EXPOSICI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</w:t>
      </w:r>
    </w:p>
    <w:p>
      <w:pPr>
        <w:pStyle w:val="Body"/>
        <w:rPr>
          <w:lang w:val="en-US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 xml:space="preserve">SNEAKERS. </w:t>
      </w:r>
    </w:p>
    <w:p>
      <w:pPr>
        <w:pStyle w:val="Body"/>
        <w:rPr>
          <w:b w:val="1"/>
          <w:bCs w:val="1"/>
          <w:lang w:val="es-ES_tradnl"/>
        </w:rPr>
      </w:pPr>
      <w:r>
        <w:rPr>
          <w:b w:val="1"/>
          <w:bCs w:val="1"/>
          <w:rtl w:val="0"/>
          <w:lang w:val="es-ES_tradnl"/>
        </w:rPr>
        <w:t>DESIGN FOR FAST FEET</w:t>
      </w:r>
    </w:p>
    <w:p>
      <w:pPr>
        <w:pStyle w:val="Body"/>
        <w:rPr>
          <w:b w:val="1"/>
          <w:bCs w:val="1"/>
          <w:lang w:val="es-ES_tradnl"/>
        </w:rPr>
      </w:pPr>
    </w:p>
    <w:p>
      <w:pPr>
        <w:pStyle w:val="Body"/>
      </w:pPr>
      <w:r>
        <w:rPr>
          <w:rtl w:val="0"/>
          <w:lang w:val="es-ES_tradnl"/>
        </w:rPr>
        <w:t>Esther Stein</w:t>
      </w:r>
    </w:p>
    <w:p>
      <w:pPr>
        <w:pStyle w:val="Body"/>
        <w:rPr>
          <w:lang w:val="es-ES_tradnl"/>
        </w:rPr>
      </w:pPr>
    </w:p>
    <w:p>
      <w:pPr>
        <w:pStyle w:val="Body"/>
      </w:pPr>
      <w:r>
        <w:rPr>
          <w:rtl w:val="0"/>
          <w:lang w:val="es-ES_tradnl"/>
        </w:rPr>
        <w:t>El Museo de Arte e Industria de Hamburgo est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centrando su atenci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en el componente de moda de la zapatilla deportiva. Hasta el 28 de agosto de 2016, la exposici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</w:t>
      </w:r>
      <w:r>
        <w:rPr>
          <w:b w:val="1"/>
          <w:bCs w:val="1"/>
          <w:rtl w:val="0"/>
          <w:lang w:val="es-ES_tradnl"/>
        </w:rPr>
        <w:t xml:space="preserve">Sneakers. Design for Fast Feet </w:t>
      </w:r>
      <w:r>
        <w:rPr>
          <w:rtl w:val="0"/>
          <w:lang w:val="es-ES_tradnl"/>
        </w:rPr>
        <w:t>traza la evoluci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de la zapatilla deportiva </w:t>
      </w:r>
      <w:r>
        <w:rPr>
          <w:rtl w:val="0"/>
          <w:lang w:val="es-ES_tradnl"/>
        </w:rPr>
        <w:t xml:space="preserve">– </w:t>
      </w:r>
      <w:r>
        <w:rPr>
          <w:rtl w:val="0"/>
          <w:lang w:val="es-ES_tradnl"/>
        </w:rPr>
        <w:t>desde calzado convencional de gimnasia hasta un accesorio exclusivo de moda. Lo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destacable consistir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en una serie de objetos de colecci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codiciados y la historia de su ascenso a la fama. Con alrededor 100 carteles y materiales promocionales impresos de todo el mundo, la exposici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captura la creaci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y el ascenso de estos modelos, comenzando con la banda de hip-hop Run DMC (</w:t>
      </w:r>
      <w:r>
        <w:rPr>
          <w:rtl w:val="0"/>
          <w:lang w:val="es-ES_tradnl"/>
        </w:rPr>
        <w:t>‘</w:t>
      </w:r>
      <w:r>
        <w:rPr>
          <w:rtl w:val="0"/>
          <w:lang w:val="es-ES_tradnl"/>
        </w:rPr>
        <w:t>My Adidas</w:t>
      </w:r>
      <w:r>
        <w:rPr>
          <w:rtl w:val="0"/>
          <w:lang w:val="es-ES_tradnl"/>
        </w:rPr>
        <w:t>’</w:t>
      </w:r>
      <w:r>
        <w:rPr>
          <w:rtl w:val="0"/>
          <w:lang w:val="es-ES_tradnl"/>
        </w:rPr>
        <w:t>, de 1986)</w:t>
      </w:r>
      <w:r>
        <w:rPr>
          <w:rtl w:val="0"/>
        </w:rPr>
        <w:t xml:space="preserve"> </w:t>
      </w:r>
      <w:r>
        <w:rPr>
          <w:rtl w:val="0"/>
          <w:lang w:val="es-ES_tradnl"/>
        </w:rPr>
        <w:t>y el jugador de baloncesto Michael Jordan (</w:t>
      </w:r>
      <w:r>
        <w:rPr>
          <w:b w:val="1"/>
          <w:bCs w:val="1"/>
          <w:rtl w:val="0"/>
          <w:lang w:val="es-ES_tradnl"/>
        </w:rPr>
        <w:t>Air Jordan</w:t>
      </w:r>
      <w:r>
        <w:rPr>
          <w:rtl w:val="0"/>
          <w:lang w:val="es-ES_tradnl"/>
        </w:rPr>
        <w:t>, de 1985), celebridades que dieron a luz a la cultura de las zapatillas de deporte en la d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cada de los 80. Los dise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os expuestos, producidos por j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venes ilustradores, dise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adores y fot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grafos, ofrecen un enfoque poco convencional para anunciar productos, jugando con lo que el p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blico est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acostumbrado a ver y apelando de este modo sus deseos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codiciosos. Coleccionistas privados tambi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n proporcionar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 al museo modelos raros de sus colecciones, tales como el</w:t>
      </w:r>
      <w:r>
        <w:rPr>
          <w:b w:val="1"/>
          <w:bCs w:val="1"/>
          <w:rtl w:val="0"/>
          <w:lang w:val="es-ES_tradnl"/>
        </w:rPr>
        <w:t xml:space="preserve"> Nike</w:t>
      </w:r>
      <w:r>
        <w:rPr>
          <w:rtl w:val="0"/>
          <w:lang w:val="es-ES_tradnl"/>
        </w:rPr>
        <w:t xml:space="preserve"> Sock Racer a partir de los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os 80, un predecesor de la Free sneaker, una zapatilla 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mpica original producida por la f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brica de zapatillas de los hermanos Dassler en 1936, y un pu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ado de modelos de dise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creados por Adidas en colaboraci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con </w:t>
      </w:r>
      <w:r>
        <w:rPr>
          <w:b w:val="1"/>
          <w:bCs w:val="1"/>
          <w:rtl w:val="0"/>
          <w:lang w:val="es-ES_tradnl"/>
        </w:rPr>
        <w:t>Yohji Yamamoto, Rick Owens</w:t>
      </w:r>
      <w:r>
        <w:rPr>
          <w:rtl w:val="0"/>
          <w:lang w:val="es-ES_tradnl"/>
        </w:rPr>
        <w:t xml:space="preserve"> y </w:t>
      </w:r>
      <w:r>
        <w:rPr>
          <w:b w:val="1"/>
          <w:bCs w:val="1"/>
          <w:rtl w:val="0"/>
          <w:lang w:val="es-ES_tradnl"/>
        </w:rPr>
        <w:t>Jeremy Scott</w:t>
      </w:r>
      <w:r>
        <w:rPr>
          <w:rtl w:val="0"/>
          <w:lang w:val="es-ES_tradnl"/>
        </w:rPr>
        <w:t>. Al elegir estilos espec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ficos, el comisario J</w:t>
      </w:r>
      <w:r>
        <w:rPr>
          <w:rtl w:val="0"/>
          <w:lang w:val="es-ES_tradnl"/>
        </w:rPr>
        <w:t>ü</w:t>
      </w:r>
      <w:r>
        <w:rPr>
          <w:rtl w:val="0"/>
          <w:lang w:val="es-ES_tradnl"/>
        </w:rPr>
        <w:t>rgen D</w:t>
      </w:r>
      <w:r>
        <w:rPr>
          <w:rtl w:val="0"/>
          <w:lang w:val="es-ES_tradnl"/>
        </w:rPr>
        <w:t>ö</w:t>
      </w:r>
      <w:r>
        <w:rPr>
          <w:rtl w:val="0"/>
          <w:lang w:val="es-ES_tradnl"/>
        </w:rPr>
        <w:t>ring no s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lo se enfocaron en el zapato, su dise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y los materiales de alta tecnolog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utilizados en su elaboraci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n, sino adem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en la apreciaci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sustancial del valor de los art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culos. Los visitantes tambi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n pueden aprender c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mo los coleccionistas consiguen adquirir estos modelos de zapatillas de deporte, lo que hace estos espec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 xml:space="preserve">menes 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nicos y por qu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los entusiastas est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 dispuestos a pagar sumas mucho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altas que el precio de venta real.</w:t>
      </w:r>
    </w:p>
    <w:p>
      <w:pPr>
        <w:pStyle w:val="Body"/>
        <w:rPr>
          <w:lang w:val="es-ES_tradnl"/>
        </w:rPr>
      </w:pPr>
    </w:p>
    <w:p>
      <w:pPr>
        <w:pStyle w:val="Body"/>
        <w:rPr>
          <w:lang w:val="es-ES_tradnl"/>
        </w:rPr>
      </w:pPr>
    </w:p>
    <w:p>
      <w:pPr>
        <w:pStyle w:val="Body"/>
        <w:rPr>
          <w:rFonts w:ascii="Arial Unicode MS" w:cs="Arial Unicode MS" w:hAnsi="Arial Unicode MS" w:eastAsia="Arial Unicode MS"/>
          <w:color w:val="646262"/>
          <w:sz w:val="17"/>
          <w:szCs w:val="17"/>
          <w:u w:color="646262"/>
        </w:rPr>
      </w:pPr>
      <w:r>
        <w:rPr>
          <w:b w:val="1"/>
          <w:bCs w:val="1"/>
          <w:rtl w:val="0"/>
          <w:lang w:val="en-US"/>
        </w:rPr>
        <w:t>Sneakers. Design for Fast Feet</w:t>
      </w:r>
    </w:p>
    <w:p>
      <w:pPr>
        <w:pStyle w:val="Body"/>
      </w:pPr>
      <w:r>
        <w:rPr>
          <w:rtl w:val="0"/>
          <w:lang w:val="en-US"/>
        </w:rPr>
        <w:t>Hasta Agosto 28, 2016</w:t>
      </w:r>
    </w:p>
    <w:p>
      <w:pPr>
        <w:pStyle w:val="Body"/>
      </w:pPr>
      <w:r>
        <w:rPr>
          <w:rtl w:val="0"/>
          <w:lang w:val="en-US"/>
        </w:rPr>
        <w:t>The Hamburg Museum of Art and Industry</w:t>
      </w:r>
    </w:p>
    <w:p>
      <w:pPr>
        <w:pStyle w:val="Body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"http://www.mkg-hamburg.de/"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www.mkg-hamburg.de</w:t>
      </w:r>
      <w:r>
        <w:rPr/>
        <w:fldChar w:fldCharType="end" w:fldLock="0"/>
      </w:r>
    </w:p>
    <w:p>
      <w:pPr>
        <w:pStyle w:val="Body"/>
      </w:pPr>
      <w:r>
        <w:rPr>
          <w:lang w:val="en-US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80"/>
      <w:u w:val="single" w:color="000080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