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rPr>
          <w:color w:val="2d3135"/>
          <w:u w:color="2d3135"/>
        </w:rPr>
      </w:pPr>
      <w:r>
        <w:rPr>
          <w:color w:val="2d3135"/>
          <w:u w:color="2d3135"/>
          <w:rtl w:val="0"/>
          <w:lang w:val="fr-FR"/>
        </w:rPr>
        <w:t xml:space="preserve">A/H 16 </w:t>
      </w:r>
      <w:r>
        <w:rPr>
          <w:color w:val="2d3135"/>
          <w:u w:color="2d3135"/>
          <w:rtl w:val="0"/>
          <w:lang w:val="fr-FR"/>
        </w:rPr>
        <w:t xml:space="preserve">– </w:t>
      </w:r>
      <w:r>
        <w:rPr>
          <w:color w:val="2d3135"/>
          <w:u w:color="2d3135"/>
          <w:rtl w:val="0"/>
          <w:lang w:val="fr-FR"/>
        </w:rPr>
        <w:t xml:space="preserve">DOSSIER CHAUSSURES </w:t>
      </w:r>
    </w:p>
    <w:p>
      <w:pPr>
        <w:pStyle w:val="Body"/>
        <w:widowControl w:val="0"/>
        <w:rPr>
          <w:rFonts w:ascii="Times New Roman" w:cs="Times New Roman" w:hAnsi="Times New Roman" w:eastAsia="Times New Roman"/>
          <w:color w:val="2d3135"/>
          <w:u w:color="2d3135"/>
          <w:lang w:val="fr-FR"/>
        </w:rPr>
      </w:pPr>
    </w:p>
    <w:p>
      <w:pPr>
        <w:pStyle w:val="Body"/>
        <w:widowControl w:val="0"/>
        <w:rPr>
          <w:b w:val="1"/>
          <w:bCs w:val="1"/>
          <w:color w:val="2d3135"/>
          <w:u w:color="2d3135"/>
        </w:rPr>
      </w:pPr>
      <w:r>
        <w:rPr>
          <w:b w:val="1"/>
          <w:bCs w:val="1"/>
          <w:color w:val="2d3135"/>
          <w:u w:color="2d3135"/>
          <w:rtl w:val="0"/>
          <w:lang w:val="fr-FR"/>
        </w:rPr>
        <w:t>ART ET ARTISANAT POUR LES CHAUSSURES DU FUTUR</w:t>
      </w:r>
    </w:p>
    <w:p>
      <w:pPr>
        <w:pStyle w:val="Body"/>
        <w:widowControl w:val="0"/>
        <w:rPr>
          <w:rFonts w:ascii="Times New Roman" w:cs="Times New Roman" w:hAnsi="Times New Roman" w:eastAsia="Times New Roman"/>
          <w:color w:val="2d3135"/>
          <w:u w:color="2d3135"/>
          <w:lang w:val="fr-FR"/>
        </w:rPr>
      </w:pPr>
    </w:p>
    <w:p>
      <w:pPr>
        <w:pStyle w:val="Body"/>
        <w:widowControl w:val="0"/>
        <w:rPr>
          <w:color w:val="2d3135"/>
          <w:u w:color="2d3135"/>
        </w:rPr>
      </w:pPr>
      <w:r>
        <w:rPr>
          <w:color w:val="2d3135"/>
          <w:u w:color="2d3135"/>
          <w:rtl w:val="0"/>
          <w:lang w:val="fr-FR"/>
        </w:rPr>
        <w:t>Beatrice Campani</w:t>
      </w:r>
    </w:p>
    <w:p>
      <w:pPr>
        <w:pStyle w:val="Body"/>
        <w:widowControl w:val="0"/>
        <w:rPr>
          <w:rFonts w:ascii="Times New Roman" w:cs="Times New Roman" w:hAnsi="Times New Roman" w:eastAsia="Times New Roman"/>
          <w:color w:val="2d3135"/>
          <w:u w:color="2d3135"/>
          <w:lang w:val="fr-FR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  <w:b w:val="1"/>
          <w:bCs w:val="1"/>
          <w:color w:val="2d3135"/>
          <w:u w:color="2d3135"/>
          <w:lang w:val="fr-FR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rPr>
          <w:b w:val="1"/>
          <w:bCs w:val="1"/>
          <w:u w:color="1049bc"/>
        </w:rPr>
      </w:pPr>
      <w:r>
        <w:rPr>
          <w:b w:val="1"/>
          <w:bCs w:val="1"/>
          <w:u w:color="1049bc"/>
          <w:rtl w:val="0"/>
          <w:lang w:val="fr-FR"/>
        </w:rPr>
        <w:t>AATSU III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rPr>
          <w:rFonts w:ascii="Times New Roman" w:cs="Times New Roman" w:hAnsi="Times New Roman" w:eastAsia="Times New Roman"/>
          <w:u w:color="1049bc"/>
          <w:lang w:val="fr-FR"/>
        </w:rPr>
      </w:pPr>
    </w:p>
    <w:p>
      <w:pPr>
        <w:pStyle w:val="Default"/>
        <w:widowControl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cs="Times New Roman" w:hAnsi="Times New Roman" w:eastAsia="Times New Roman"/>
          <w:sz w:val="24"/>
          <w:szCs w:val="24"/>
          <w:u w:color="1049bc"/>
          <w:lang w:val="fr-FR"/>
        </w:rPr>
      </w:pP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 xml:space="preserve">La marque ukrainienne de chaussures </w:t>
      </w:r>
      <w:r>
        <w:rPr>
          <w:rFonts w:ascii="Times New Roman" w:hAnsi="Times New Roman"/>
          <w:b w:val="1"/>
          <w:bCs w:val="1"/>
          <w:sz w:val="24"/>
          <w:szCs w:val="24"/>
          <w:u w:color="1049bc"/>
          <w:rtl w:val="0"/>
          <w:lang w:val="fr-FR"/>
        </w:rPr>
        <w:t>AATSU III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 xml:space="preserve"> travaille des techniques et mat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riaux uniques dans la chaussure. Tous les mod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 xml:space="preserve">les de sa collection 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RAZOR1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incorporent une couche d'ardoise ultrafine, rendue flexible gr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des technologies innovantes. Chaque couche a un motif particulier, cr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 xml:space="preserve">éé 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par la nature durant des ann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es, ce qui rend chaque paire de chaussures uniques. Les lignes g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om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triques pr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cises et imbriqu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es de ces chaussures sont possibles gr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la d</w:t>
      </w:r>
      <w:r>
        <w:rPr>
          <w:rFonts w:ascii="Times New Roman" w:hAnsi="Times New Roman" w:hint="default"/>
          <w:sz w:val="24"/>
          <w:szCs w:val="24"/>
          <w:u w:color="1049bc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1049bc"/>
          <w:rtl w:val="0"/>
          <w:lang w:val="fr-FR"/>
        </w:rPr>
        <w:t>coupe au laser. AATSU III sera disponible pour des rendez-vous durant la Semaine de la Mode de Paris.</w:t>
      </w:r>
    </w:p>
    <w:p>
      <w:pPr>
        <w:pStyle w:val="Default"/>
        <w:widowControl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cs="Times New Roman" w:hAnsi="Times New Roman" w:eastAsia="Times New Roman"/>
          <w:u w:color="1049bc"/>
          <w:lang w:val="fr-FR"/>
        </w:rPr>
      </w:pPr>
    </w:p>
    <w:p>
      <w:pPr>
        <w:pStyle w:val="Default"/>
        <w:widowControl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1049bc"/>
          <w:lang w:val="fr-FR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"http://www.aatsu.com"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fr-FR"/>
        </w:rPr>
        <w:t>www.aatsu.com</w:t>
      </w:r>
      <w:r>
        <w:rPr>
          <w:rFonts w:ascii="Helvetica" w:cs="Helvetica" w:hAnsi="Helvetica" w:eastAsia="Helvetica"/>
          <w:sz w:val="22"/>
          <w:szCs w:val="22"/>
          <w:lang w:val="fr-FR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1049bc"/>
          <w:rtl w:val="0"/>
          <w:lang w:val="fr-FR"/>
        </w:rPr>
        <w:t xml:space="preserve">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rPr>
          <w:rStyle w:val="None"/>
          <w:rFonts w:ascii="Times New Roman" w:cs="Times New Roman" w:hAnsi="Times New Roman" w:eastAsia="Times New Roman"/>
          <w:color w:val="2d3135"/>
          <w:u w:color="2d3135"/>
          <w:lang w:val="fr-FR"/>
        </w:rPr>
      </w:pPr>
    </w:p>
    <w:p>
      <w:pPr>
        <w:pStyle w:val="Body"/>
        <w:widowControl w:val="0"/>
        <w:rPr>
          <w:rStyle w:val="None"/>
          <w:b w:val="1"/>
          <w:bCs w:val="1"/>
          <w:color w:val="2d3135"/>
          <w:u w:color="2d3135"/>
        </w:rPr>
      </w:pPr>
      <w:r>
        <w:rPr>
          <w:rStyle w:val="None"/>
          <w:b w:val="1"/>
          <w:bCs w:val="1"/>
          <w:color w:val="2d3135"/>
          <w:u w:color="2d3135"/>
          <w:rtl w:val="0"/>
          <w:lang w:val="fr-FR"/>
        </w:rPr>
        <w:t>ABCENSE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  <w:lang w:val="fr-FR"/>
        </w:rPr>
        <w:t>Fond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e en 2012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>Taipei, Ta</w:t>
      </w:r>
      <w:r>
        <w:rPr>
          <w:rStyle w:val="None"/>
          <w:rtl w:val="0"/>
          <w:lang w:val="fr-FR"/>
        </w:rPr>
        <w:t>ï</w:t>
      </w:r>
      <w:r>
        <w:rPr>
          <w:rStyle w:val="None"/>
          <w:rtl w:val="0"/>
          <w:lang w:val="fr-FR"/>
        </w:rPr>
        <w:t xml:space="preserve">wan, la marque </w:t>
      </w:r>
      <w:r>
        <w:rPr>
          <w:rStyle w:val="None"/>
          <w:b w:val="1"/>
          <w:bCs w:val="1"/>
          <w:rtl w:val="0"/>
          <w:lang w:val="fr-FR"/>
        </w:rPr>
        <w:t>Ab</w:t>
      </w:r>
      <w:r>
        <w:rPr>
          <w:rStyle w:val="None"/>
          <w:b w:val="1"/>
          <w:bCs w:val="1"/>
          <w:rtl w:val="0"/>
          <w:lang w:val="en-US"/>
        </w:rPr>
        <w:t>c</w:t>
      </w:r>
      <w:r>
        <w:rPr>
          <w:rStyle w:val="None"/>
          <w:b w:val="1"/>
          <w:bCs w:val="1"/>
          <w:rtl w:val="0"/>
          <w:lang w:val="fr-FR"/>
        </w:rPr>
        <w:t>en</w:t>
      </w:r>
      <w:r>
        <w:rPr>
          <w:rStyle w:val="None"/>
          <w:b w:val="1"/>
          <w:bCs w:val="1"/>
          <w:rtl w:val="0"/>
          <w:lang w:val="en-US"/>
        </w:rPr>
        <w:t>s</w:t>
      </w:r>
      <w:r>
        <w:rPr>
          <w:rStyle w:val="None"/>
          <w:b w:val="1"/>
          <w:bCs w:val="1"/>
          <w:rtl w:val="0"/>
          <w:lang w:val="fr-FR"/>
        </w:rPr>
        <w:t>e</w:t>
      </w:r>
      <w:r>
        <w:rPr>
          <w:rStyle w:val="None"/>
          <w:rtl w:val="0"/>
          <w:lang w:val="fr-FR"/>
        </w:rPr>
        <w:t xml:space="preserve"> tente de m</w:t>
      </w:r>
      <w:r>
        <w:rPr>
          <w:rStyle w:val="None"/>
          <w:rtl w:val="0"/>
          <w:lang w:val="fr-FR"/>
        </w:rPr>
        <w:t>ê</w:t>
      </w:r>
      <w:r>
        <w:rPr>
          <w:rStyle w:val="None"/>
          <w:rtl w:val="0"/>
          <w:lang w:val="fr-FR"/>
        </w:rPr>
        <w:t xml:space="preserve">ler art et chaussant. 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  <w:lang w:val="fr-FR"/>
        </w:rPr>
        <w:t>Le duo cr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atif Yoyo Pan (dipl</w:t>
      </w:r>
      <w:r>
        <w:rPr>
          <w:rStyle w:val="None"/>
          <w:rtl w:val="0"/>
          <w:lang w:val="fr-FR"/>
        </w:rPr>
        <w:t>ô</w:t>
      </w:r>
      <w:r>
        <w:rPr>
          <w:rStyle w:val="None"/>
          <w:rtl w:val="0"/>
          <w:lang w:val="fr-FR"/>
        </w:rPr>
        <w:t>m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en stylisme de l'Universit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 xml:space="preserve">RMIT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>Melbourne) et Jhuosan Wang (dipl</w:t>
      </w:r>
      <w:r>
        <w:rPr>
          <w:rStyle w:val="None"/>
          <w:rtl w:val="0"/>
          <w:lang w:val="fr-FR"/>
        </w:rPr>
        <w:t>ô</w:t>
      </w:r>
      <w:r>
        <w:rPr>
          <w:rStyle w:val="None"/>
          <w:rtl w:val="0"/>
          <w:lang w:val="fr-FR"/>
        </w:rPr>
        <w:t>m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de design industriel de l'Universit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 xml:space="preserve">Tatung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>Taipei) expriment dans leurs collections leur passion pour 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architecture et les composants industriels. Leur derni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re collection est inspir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 de 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histoire et les b</w:t>
      </w:r>
      <w:r>
        <w:rPr>
          <w:rStyle w:val="None"/>
          <w:rtl w:val="0"/>
          <w:lang w:val="fr-FR"/>
        </w:rPr>
        <w:t>â</w:t>
      </w:r>
      <w:r>
        <w:rPr>
          <w:rStyle w:val="None"/>
          <w:rtl w:val="0"/>
          <w:lang w:val="fr-FR"/>
        </w:rPr>
        <w:t>timents de Rotterdam, d'o</w:t>
      </w:r>
      <w:r>
        <w:rPr>
          <w:rStyle w:val="None"/>
          <w:rtl w:val="0"/>
          <w:lang w:val="fr-FR"/>
        </w:rPr>
        <w:t xml:space="preserve">ù </w:t>
      </w:r>
      <w:r>
        <w:rPr>
          <w:rStyle w:val="None"/>
          <w:rtl w:val="0"/>
          <w:lang w:val="fr-FR"/>
        </w:rPr>
        <w:t>les talons m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talliques, les d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tails 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guliers et g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om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triques et une palette de couleurs rafraichissantes.</w:t>
      </w:r>
    </w:p>
    <w:p>
      <w:pPr>
        <w:pStyle w:val="Body"/>
        <w:widowControl w:val="0"/>
        <w:rPr>
          <w:rStyle w:val="Non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"http://www.abcense.com"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www.abcense.com</w:t>
      </w:r>
      <w:r>
        <w:rPr/>
        <w:fldChar w:fldCharType="end" w:fldLock="0"/>
      </w:r>
    </w:p>
    <w:p>
      <w:pPr>
        <w:pStyle w:val="Body"/>
        <w:widowControl w:val="0"/>
        <w:rPr>
          <w:rStyle w:val="None"/>
          <w:rFonts w:ascii="Times New Roman" w:cs="Times New Roman" w:hAnsi="Times New Roman" w:eastAsia="Times New Roman"/>
          <w:b w:val="1"/>
          <w:bCs w:val="1"/>
          <w:color w:val="2d3135"/>
          <w:u w:color="2d3135"/>
          <w:lang w:val="fr-FR"/>
        </w:rPr>
      </w:pPr>
    </w:p>
    <w:p>
      <w:pPr>
        <w:pStyle w:val="Body"/>
        <w:widowControl w:val="0"/>
        <w:rPr>
          <w:rStyle w:val="None"/>
          <w:b w:val="1"/>
          <w:bCs w:val="1"/>
          <w:color w:val="2d3135"/>
          <w:u w:color="2d3135"/>
        </w:rPr>
      </w:pPr>
      <w:r>
        <w:rPr>
          <w:rStyle w:val="None"/>
          <w:b w:val="1"/>
          <w:bCs w:val="1"/>
          <w:color w:val="2d3135"/>
          <w:u w:color="2d3135"/>
          <w:rtl w:val="0"/>
          <w:lang w:val="fr-FR"/>
        </w:rPr>
        <w:t>DIADORA HERITAGE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  <w:lang w:val="fr-FR"/>
        </w:rPr>
        <w:t>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utilisation avis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 de mati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res provenant de 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industrie textile continue d</w:t>
      </w:r>
      <w:r>
        <w:rPr>
          <w:rStyle w:val="None"/>
          <w:rtl w:val="0"/>
          <w:lang w:val="fr-FR"/>
        </w:rPr>
        <w:t>’ê</w:t>
      </w:r>
      <w:r>
        <w:rPr>
          <w:rStyle w:val="None"/>
          <w:rtl w:val="0"/>
          <w:lang w:val="fr-FR"/>
        </w:rPr>
        <w:t xml:space="preserve">tre un signe distinctif chez </w:t>
      </w:r>
      <w:r>
        <w:rPr>
          <w:rStyle w:val="None"/>
          <w:b w:val="1"/>
          <w:bCs w:val="1"/>
          <w:rtl w:val="0"/>
          <w:lang w:val="fr-FR"/>
        </w:rPr>
        <w:t>Diadora Heritage</w:t>
      </w:r>
      <w:r>
        <w:rPr>
          <w:rStyle w:val="None"/>
          <w:rtl w:val="0"/>
          <w:lang w:val="fr-FR"/>
        </w:rPr>
        <w:t>, eux qui ont fait de 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alliance entre le pr</w:t>
      </w:r>
      <w:r>
        <w:rPr>
          <w:rStyle w:val="None"/>
          <w:rtl w:val="0"/>
          <w:lang w:val="fr-FR"/>
        </w:rPr>
        <w:t>ê</w:t>
      </w:r>
      <w:r>
        <w:rPr>
          <w:rStyle w:val="None"/>
          <w:rtl w:val="0"/>
          <w:lang w:val="fr-FR"/>
        </w:rPr>
        <w:t>t-</w:t>
      </w:r>
      <w:r>
        <w:rPr>
          <w:rStyle w:val="None"/>
          <w:rtl w:val="0"/>
          <w:lang w:val="fr-FR"/>
        </w:rPr>
        <w:t>à</w:t>
      </w:r>
      <w:r>
        <w:rPr>
          <w:rStyle w:val="None"/>
          <w:rtl w:val="0"/>
          <w:lang w:val="fr-FR"/>
        </w:rPr>
        <w:t>-porter haut-de-gamme et 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utilisation de textiles surprenants le le</w:t>
      </w:r>
      <w:r>
        <w:rPr>
          <w:rStyle w:val="None"/>
          <w:rtl w:val="0"/>
          <w:lang w:val="fr-FR"/>
        </w:rPr>
        <w:t>ï</w:t>
      </w:r>
      <w:r>
        <w:rPr>
          <w:rStyle w:val="None"/>
          <w:rtl w:val="0"/>
          <w:lang w:val="fr-FR"/>
        </w:rPr>
        <w:t xml:space="preserve">tmotiv de leurs collections. 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  <w:lang w:val="fr-FR"/>
        </w:rPr>
        <w:t>Pour leur collection A/H 2016/17, sur le th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 xml:space="preserve">me </w:t>
      </w:r>
      <w:r>
        <w:rPr>
          <w:rStyle w:val="None"/>
          <w:rtl w:val="0"/>
          <w:lang w:val="fr-FR"/>
        </w:rPr>
        <w:t>‘</w:t>
      </w:r>
      <w:r>
        <w:rPr>
          <w:rStyle w:val="None"/>
          <w:rtl w:val="0"/>
          <w:lang w:val="fr-FR"/>
        </w:rPr>
        <w:t>Bright Protection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 xml:space="preserve">, Diadora Heritage mixe des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ments technologiques et des formes architecturales avec des mati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res typiquement hivernales, comme la laine, le tartan et les feutres, cr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ant des chaussures aussi confortables que des sneakers mais avec une certaine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gance classique.</w:t>
      </w:r>
    </w:p>
    <w:p>
      <w:pPr>
        <w:pStyle w:val="Body"/>
        <w:widowControl w:val="0"/>
        <w:rPr>
          <w:rStyle w:val="Non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"http://www.diadora.com"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www.diadora.com</w:t>
      </w:r>
      <w:r>
        <w:rPr/>
        <w:fldChar w:fldCharType="end" w:fldLock="0"/>
      </w:r>
    </w:p>
    <w:p>
      <w:pPr>
        <w:pStyle w:val="Body"/>
        <w:widowControl w:val="0"/>
        <w:rPr>
          <w:rStyle w:val="None"/>
          <w:rFonts w:ascii="Times New Roman" w:cs="Times New Roman" w:hAnsi="Times New Roman" w:eastAsia="Times New Roman"/>
          <w:b w:val="1"/>
          <w:bCs w:val="1"/>
          <w:color w:val="2d3135"/>
          <w:u w:color="2d3135"/>
          <w:lang w:val="fr-FR"/>
        </w:rPr>
      </w:pPr>
    </w:p>
    <w:p>
      <w:pPr>
        <w:pStyle w:val="Body"/>
        <w:widowControl w:val="0"/>
        <w:rPr>
          <w:rStyle w:val="None"/>
          <w:color w:val="2d3135"/>
          <w:u w:color="2d3135"/>
        </w:rPr>
      </w:pPr>
      <w:r>
        <w:rPr>
          <w:rStyle w:val="None"/>
          <w:b w:val="1"/>
          <w:bCs w:val="1"/>
          <w:color w:val="2d3135"/>
          <w:u w:color="2d3135"/>
          <w:rtl w:val="0"/>
          <w:lang w:val="fr-FR"/>
        </w:rPr>
        <w:t>LACOSTE</w:t>
      </w:r>
    </w:p>
    <w:p>
      <w:pPr>
        <w:pStyle w:val="Body"/>
        <w:widowControl w:val="0"/>
        <w:rPr>
          <w:rStyle w:val="None"/>
          <w:color w:val="2d3135"/>
          <w:u w:color="2d3135"/>
        </w:rPr>
      </w:pPr>
      <w:r>
        <w:rPr>
          <w:rStyle w:val="None"/>
          <w:b w:val="1"/>
          <w:bCs w:val="1"/>
          <w:color w:val="2d3135"/>
          <w:u w:color="2d3135"/>
          <w:rtl w:val="0"/>
          <w:lang w:val="fr-FR"/>
        </w:rPr>
        <w:t>Lacoste</w:t>
      </w:r>
      <w:r>
        <w:rPr>
          <w:rStyle w:val="None"/>
          <w:color w:val="2d3135"/>
          <w:u w:color="2d3135"/>
          <w:rtl w:val="0"/>
          <w:lang w:val="fr-FR"/>
        </w:rPr>
        <w:t xml:space="preserve"> se pr</w:t>
      </w:r>
      <w:r>
        <w:rPr>
          <w:rStyle w:val="None"/>
          <w:color w:val="2d3135"/>
          <w:u w:color="2d3135"/>
          <w:rtl w:val="0"/>
          <w:lang w:val="fr-FR"/>
        </w:rPr>
        <w:t>é</w:t>
      </w:r>
      <w:r>
        <w:rPr>
          <w:rStyle w:val="None"/>
          <w:color w:val="2d3135"/>
          <w:u w:color="2d3135"/>
          <w:rtl w:val="0"/>
          <w:lang w:val="fr-FR"/>
        </w:rPr>
        <w:t>pare pour l</w:t>
      </w:r>
      <w:r>
        <w:rPr>
          <w:rStyle w:val="None"/>
          <w:color w:val="2d3135"/>
          <w:u w:color="2d3135"/>
          <w:rtl w:val="0"/>
          <w:lang w:val="fr-FR"/>
        </w:rPr>
        <w:t>’</w:t>
      </w:r>
      <w:r>
        <w:rPr>
          <w:rStyle w:val="None"/>
          <w:color w:val="2d3135"/>
          <w:u w:color="2d3135"/>
          <w:rtl w:val="0"/>
          <w:lang w:val="fr-FR"/>
        </w:rPr>
        <w:t>hiver en ville avec une collection qui r</w:t>
      </w:r>
      <w:r>
        <w:rPr>
          <w:rStyle w:val="None"/>
          <w:color w:val="2d3135"/>
          <w:u w:color="2d3135"/>
          <w:rtl w:val="0"/>
          <w:lang w:val="fr-FR"/>
        </w:rPr>
        <w:t>é</w:t>
      </w:r>
      <w:r>
        <w:rPr>
          <w:rStyle w:val="None"/>
          <w:color w:val="2d3135"/>
          <w:u w:color="2d3135"/>
          <w:rtl w:val="0"/>
          <w:lang w:val="fr-FR"/>
        </w:rPr>
        <w:t>unit l</w:t>
      </w:r>
      <w:r>
        <w:rPr>
          <w:rStyle w:val="None"/>
          <w:color w:val="2d3135"/>
          <w:u w:color="2d3135"/>
          <w:rtl w:val="0"/>
          <w:lang w:val="fr-FR"/>
        </w:rPr>
        <w:t>’</w:t>
      </w:r>
      <w:r>
        <w:rPr>
          <w:rStyle w:val="None"/>
          <w:color w:val="2d3135"/>
          <w:u w:color="2d3135"/>
          <w:rtl w:val="0"/>
          <w:lang w:val="fr-FR"/>
        </w:rPr>
        <w:t>h</w:t>
      </w:r>
      <w:r>
        <w:rPr>
          <w:rStyle w:val="None"/>
          <w:color w:val="2d3135"/>
          <w:u w:color="2d3135"/>
          <w:rtl w:val="0"/>
          <w:lang w:val="fr-FR"/>
        </w:rPr>
        <w:t>é</w:t>
      </w:r>
      <w:r>
        <w:rPr>
          <w:rStyle w:val="None"/>
          <w:color w:val="2d3135"/>
          <w:u w:color="2d3135"/>
          <w:rtl w:val="0"/>
          <w:lang w:val="fr-FR"/>
        </w:rPr>
        <w:t>ritage tennistique raffin</w:t>
      </w:r>
      <w:r>
        <w:rPr>
          <w:rStyle w:val="None"/>
          <w:color w:val="2d3135"/>
          <w:u w:color="2d3135"/>
          <w:rtl w:val="0"/>
          <w:lang w:val="fr-FR"/>
        </w:rPr>
        <w:t xml:space="preserve">é </w:t>
      </w:r>
      <w:r>
        <w:rPr>
          <w:rStyle w:val="None"/>
          <w:color w:val="2d3135"/>
          <w:u w:color="2d3135"/>
          <w:rtl w:val="0"/>
          <w:lang w:val="fr-FR"/>
        </w:rPr>
        <w:t>de Ren</w:t>
      </w:r>
      <w:r>
        <w:rPr>
          <w:rStyle w:val="None"/>
          <w:color w:val="2d3135"/>
          <w:u w:color="2d3135"/>
          <w:rtl w:val="0"/>
          <w:lang w:val="fr-FR"/>
        </w:rPr>
        <w:t xml:space="preserve">é </w:t>
      </w:r>
      <w:r>
        <w:rPr>
          <w:rStyle w:val="None"/>
          <w:color w:val="2d3135"/>
          <w:u w:color="2d3135"/>
          <w:rtl w:val="0"/>
          <w:lang w:val="fr-FR"/>
        </w:rPr>
        <w:t>Lacoste avec les exigences des activit</w:t>
      </w:r>
      <w:r>
        <w:rPr>
          <w:rStyle w:val="None"/>
          <w:color w:val="2d3135"/>
          <w:u w:color="2d3135"/>
          <w:rtl w:val="0"/>
          <w:lang w:val="fr-FR"/>
        </w:rPr>
        <w:t>é</w:t>
      </w:r>
      <w:r>
        <w:rPr>
          <w:rStyle w:val="None"/>
          <w:color w:val="2d3135"/>
          <w:u w:color="2d3135"/>
          <w:rtl w:val="0"/>
          <w:lang w:val="fr-FR"/>
        </w:rPr>
        <w:t>s urbaines modernes. Le mod</w:t>
      </w:r>
      <w:r>
        <w:rPr>
          <w:rStyle w:val="None"/>
          <w:color w:val="2d3135"/>
          <w:u w:color="2d3135"/>
          <w:rtl w:val="0"/>
          <w:lang w:val="fr-FR"/>
        </w:rPr>
        <w:t>è</w:t>
      </w:r>
      <w:r>
        <w:rPr>
          <w:rStyle w:val="None"/>
          <w:color w:val="2d3135"/>
          <w:u w:color="2d3135"/>
          <w:rtl w:val="0"/>
          <w:lang w:val="fr-FR"/>
        </w:rPr>
        <w:t>le Turbo pour homme r</w:t>
      </w:r>
      <w:r>
        <w:rPr>
          <w:rStyle w:val="None"/>
          <w:color w:val="2d3135"/>
          <w:u w:color="2d3135"/>
          <w:rtl w:val="0"/>
          <w:lang w:val="fr-FR"/>
        </w:rPr>
        <w:t>é</w:t>
      </w:r>
      <w:r>
        <w:rPr>
          <w:rStyle w:val="None"/>
          <w:color w:val="2d3135"/>
          <w:u w:color="2d3135"/>
          <w:rtl w:val="0"/>
          <w:lang w:val="fr-FR"/>
        </w:rPr>
        <w:t>sume enti</w:t>
      </w:r>
      <w:r>
        <w:rPr>
          <w:rStyle w:val="None"/>
          <w:color w:val="2d3135"/>
          <w:u w:color="2d3135"/>
          <w:rtl w:val="0"/>
          <w:lang w:val="fr-FR"/>
        </w:rPr>
        <w:t>è</w:t>
      </w:r>
      <w:r>
        <w:rPr>
          <w:rStyle w:val="None"/>
          <w:color w:val="2d3135"/>
          <w:u w:color="2d3135"/>
          <w:rtl w:val="0"/>
          <w:lang w:val="fr-FR"/>
        </w:rPr>
        <w:t xml:space="preserve">rement le luxe intemporel de la tradition Lacoste, avec son inimitable </w:t>
      </w:r>
      <w:r>
        <w:rPr>
          <w:rStyle w:val="None"/>
          <w:color w:val="2d3135"/>
          <w:u w:color="2d3135"/>
          <w:rtl w:val="0"/>
          <w:lang w:val="fr-FR"/>
        </w:rPr>
        <w:t>é</w:t>
      </w:r>
      <w:r>
        <w:rPr>
          <w:rStyle w:val="None"/>
          <w:color w:val="2d3135"/>
          <w:u w:color="2d3135"/>
          <w:rtl w:val="0"/>
          <w:lang w:val="fr-FR"/>
        </w:rPr>
        <w:t>l</w:t>
      </w:r>
      <w:r>
        <w:rPr>
          <w:rStyle w:val="None"/>
          <w:color w:val="2d3135"/>
          <w:u w:color="2d3135"/>
          <w:rtl w:val="0"/>
          <w:lang w:val="fr-FR"/>
        </w:rPr>
        <w:t>é</w:t>
      </w:r>
      <w:r>
        <w:rPr>
          <w:rStyle w:val="None"/>
          <w:color w:val="2d3135"/>
          <w:u w:color="2d3135"/>
          <w:rtl w:val="0"/>
          <w:lang w:val="fr-FR"/>
        </w:rPr>
        <w:t>gance d</w:t>
      </w:r>
      <w:r>
        <w:rPr>
          <w:rStyle w:val="None"/>
          <w:color w:val="2d3135"/>
          <w:u w:color="2d3135"/>
          <w:rtl w:val="0"/>
          <w:lang w:val="fr-FR"/>
        </w:rPr>
        <w:t>é</w:t>
      </w:r>
      <w:r>
        <w:rPr>
          <w:rStyle w:val="None"/>
          <w:color w:val="2d3135"/>
          <w:u w:color="2d3135"/>
          <w:rtl w:val="0"/>
          <w:lang w:val="fr-FR"/>
        </w:rPr>
        <w:t>contract</w:t>
      </w:r>
      <w:r>
        <w:rPr>
          <w:rStyle w:val="None"/>
          <w:color w:val="2d3135"/>
          <w:u w:color="2d3135"/>
          <w:rtl w:val="0"/>
          <w:lang w:val="fr-FR"/>
        </w:rPr>
        <w:t>é</w:t>
      </w:r>
      <w:r>
        <w:rPr>
          <w:rStyle w:val="None"/>
          <w:color w:val="2d3135"/>
          <w:u w:color="2d3135"/>
          <w:rtl w:val="0"/>
          <w:lang w:val="fr-FR"/>
        </w:rPr>
        <w:t>e. L</w:t>
      </w:r>
      <w:r>
        <w:rPr>
          <w:rStyle w:val="None"/>
          <w:color w:val="2d3135"/>
          <w:u w:color="2d3135"/>
          <w:rtl w:val="0"/>
          <w:lang w:val="fr-FR"/>
        </w:rPr>
        <w:t>’</w:t>
      </w:r>
      <w:r>
        <w:rPr>
          <w:rStyle w:val="None"/>
          <w:color w:val="2d3135"/>
          <w:u w:color="2d3135"/>
          <w:rtl w:val="0"/>
          <w:lang w:val="fr-FR"/>
        </w:rPr>
        <w:t>approche minimaliste destin</w:t>
      </w:r>
      <w:r>
        <w:rPr>
          <w:rStyle w:val="None"/>
          <w:color w:val="2d3135"/>
          <w:u w:color="2d3135"/>
          <w:rtl w:val="0"/>
          <w:lang w:val="fr-FR"/>
        </w:rPr>
        <w:t>é</w:t>
      </w:r>
      <w:r>
        <w:rPr>
          <w:rStyle w:val="None"/>
          <w:color w:val="2d3135"/>
          <w:u w:color="2d3135"/>
          <w:rtl w:val="0"/>
          <w:lang w:val="fr-FR"/>
        </w:rPr>
        <w:t xml:space="preserve">e </w:t>
      </w:r>
      <w:r>
        <w:rPr>
          <w:rStyle w:val="None"/>
          <w:color w:val="2d3135"/>
          <w:u w:color="2d3135"/>
          <w:rtl w:val="0"/>
          <w:lang w:val="fr-FR"/>
        </w:rPr>
        <w:t xml:space="preserve">à </w:t>
      </w:r>
      <w:r>
        <w:rPr>
          <w:rStyle w:val="None"/>
          <w:color w:val="2d3135"/>
          <w:u w:color="2d3135"/>
          <w:rtl w:val="0"/>
          <w:lang w:val="fr-FR"/>
        </w:rPr>
        <w:t>l</w:t>
      </w:r>
      <w:r>
        <w:rPr>
          <w:rStyle w:val="None"/>
          <w:color w:val="2d3135"/>
          <w:u w:color="2d3135"/>
          <w:rtl w:val="0"/>
          <w:lang w:val="fr-FR"/>
        </w:rPr>
        <w:t>’</w:t>
      </w:r>
      <w:r>
        <w:rPr>
          <w:rStyle w:val="None"/>
          <w:color w:val="2d3135"/>
          <w:u w:color="2d3135"/>
          <w:rtl w:val="0"/>
          <w:lang w:val="fr-FR"/>
        </w:rPr>
        <w:t>exploration urbaine se poursuit avec se mod</w:t>
      </w:r>
      <w:r>
        <w:rPr>
          <w:rStyle w:val="None"/>
          <w:color w:val="2d3135"/>
          <w:u w:color="2d3135"/>
          <w:rtl w:val="0"/>
          <w:lang w:val="fr-FR"/>
        </w:rPr>
        <w:t>è</w:t>
      </w:r>
      <w:r>
        <w:rPr>
          <w:rStyle w:val="None"/>
          <w:color w:val="2d3135"/>
          <w:u w:color="2d3135"/>
          <w:rtl w:val="0"/>
          <w:lang w:val="fr-FR"/>
        </w:rPr>
        <w:t xml:space="preserve">le pour femmes Joggeur Lace.  </w:t>
      </w:r>
    </w:p>
    <w:p>
      <w:pPr>
        <w:pStyle w:val="Body"/>
        <w:widowControl w:val="0"/>
        <w:rPr>
          <w:rStyle w:val="None"/>
          <w:color w:val="2d3135"/>
          <w:u w:color="2d3135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"http://www.lacoste.com"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www.lacoste.com</w:t>
      </w:r>
      <w:r>
        <w:rPr/>
        <w:fldChar w:fldCharType="end" w:fldLock="0"/>
      </w:r>
    </w:p>
    <w:p>
      <w:pPr>
        <w:pStyle w:val="Body"/>
        <w:widowControl w:val="0"/>
        <w:rPr>
          <w:rStyle w:val="None"/>
          <w:rFonts w:ascii="Times New Roman" w:cs="Times New Roman" w:hAnsi="Times New Roman" w:eastAsia="Times New Roman"/>
          <w:color w:val="2d3135"/>
          <w:u w:color="2d3135"/>
          <w:lang w:val="fr-FR"/>
        </w:rPr>
      </w:pPr>
    </w:p>
    <w:p>
      <w:pPr>
        <w:pStyle w:val="Body"/>
        <w:widowControl w:val="0"/>
        <w:rPr>
          <w:rStyle w:val="None"/>
          <w:b w:val="1"/>
          <w:bCs w:val="1"/>
          <w:color w:val="2d3135"/>
          <w:u w:color="2d3135"/>
        </w:rPr>
      </w:pPr>
      <w:r>
        <w:rPr>
          <w:rStyle w:val="None"/>
          <w:b w:val="1"/>
          <w:bCs w:val="1"/>
          <w:color w:val="2d3135"/>
          <w:u w:color="2d3135"/>
          <w:rtl w:val="0"/>
          <w:lang w:val="fr-FR"/>
        </w:rPr>
        <w:t>LA MARTINA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lang w:val="fr-FR"/>
        </w:rPr>
      </w:pPr>
      <w:r>
        <w:rPr>
          <w:rStyle w:val="None"/>
          <w:rFonts w:ascii="Times New Roman" w:hAnsi="Times New Roman"/>
          <w:rtl w:val="0"/>
          <w:lang w:val="fr-FR"/>
        </w:rPr>
        <w:t xml:space="preserve">La collection de chaussures de </w:t>
      </w:r>
      <w:r>
        <w:rPr>
          <w:rStyle w:val="None"/>
          <w:rFonts w:ascii="Times New Roman" w:hAnsi="Times New Roman"/>
          <w:b w:val="1"/>
          <w:bCs w:val="1"/>
          <w:rtl w:val="0"/>
          <w:lang w:val="fr-FR"/>
        </w:rPr>
        <w:t>La Martina</w:t>
      </w:r>
      <w:r>
        <w:rPr>
          <w:rStyle w:val="None"/>
          <w:rFonts w:ascii="Times New Roman" w:hAnsi="Times New Roman" w:hint="default"/>
          <w:rtl w:val="0"/>
          <w:lang w:val="fr-FR"/>
        </w:rPr>
        <w:t xml:space="preserve"> é</w:t>
      </w:r>
      <w:r>
        <w:rPr>
          <w:rStyle w:val="None"/>
          <w:rFonts w:ascii="Times New Roman" w:hAnsi="Times New Roman"/>
          <w:rtl w:val="0"/>
          <w:lang w:val="fr-FR"/>
        </w:rPr>
        <w:t>merge du d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>sir de la marque de cr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>er des mod</w:t>
      </w:r>
      <w:r>
        <w:rPr>
          <w:rStyle w:val="None"/>
          <w:rFonts w:ascii="Times New Roman" w:hAnsi="Times New Roman" w:hint="default"/>
          <w:rtl w:val="0"/>
          <w:lang w:val="fr-FR"/>
        </w:rPr>
        <w:t>è</w:t>
      </w:r>
      <w:r>
        <w:rPr>
          <w:rStyle w:val="None"/>
          <w:rFonts w:ascii="Times New Roman" w:hAnsi="Times New Roman"/>
          <w:rtl w:val="0"/>
          <w:lang w:val="fr-FR"/>
        </w:rPr>
        <w:t xml:space="preserve">les classiques et 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>l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 xml:space="preserve">gants tout en restant originaux. Les </w:t>
      </w:r>
      <w:r>
        <w:rPr>
          <w:rStyle w:val="None"/>
          <w:rFonts w:ascii="Times New Roman" w:hAnsi="Times New Roman" w:hint="default"/>
          <w:rtl w:val="0"/>
          <w:lang w:val="fr-FR"/>
        </w:rPr>
        <w:t>‘</w:t>
      </w:r>
      <w:r>
        <w:rPr>
          <w:rStyle w:val="None"/>
          <w:rFonts w:ascii="Times New Roman" w:hAnsi="Times New Roman"/>
          <w:rtl w:val="0"/>
          <w:lang w:val="fr-FR"/>
        </w:rPr>
        <w:t>Cortos</w:t>
      </w:r>
      <w:r>
        <w:rPr>
          <w:rStyle w:val="None"/>
          <w:rFonts w:ascii="Times New Roman" w:hAnsi="Times New Roman" w:hint="default"/>
          <w:rtl w:val="0"/>
          <w:lang w:val="fr-FR"/>
        </w:rPr>
        <w:t>’</w:t>
      </w:r>
      <w:r>
        <w:rPr>
          <w:rStyle w:val="None"/>
          <w:rFonts w:ascii="Times New Roman" w:hAnsi="Times New Roman"/>
          <w:rtl w:val="0"/>
          <w:lang w:val="fr-FR"/>
        </w:rPr>
        <w:t>, bottes embl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>matiques de La Martina, sont d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>sormais fabriqu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>es en mat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>riaux us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>s naturellement. Des teintes chaudes et terrestres typiquement automnales sont associ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 xml:space="preserve">es </w:t>
      </w:r>
      <w:r>
        <w:rPr>
          <w:rStyle w:val="None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rtl w:val="0"/>
          <w:lang w:val="fr-FR"/>
        </w:rPr>
        <w:t>une palette de tons plus prononc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>s et  plus riches, du bordeaux au vert sapin. Le nouveau mod</w:t>
      </w:r>
      <w:r>
        <w:rPr>
          <w:rStyle w:val="None"/>
          <w:rFonts w:ascii="Times New Roman" w:hAnsi="Times New Roman" w:hint="default"/>
          <w:rtl w:val="0"/>
          <w:lang w:val="fr-FR"/>
        </w:rPr>
        <w:t>è</w:t>
      </w:r>
      <w:r>
        <w:rPr>
          <w:rStyle w:val="None"/>
          <w:rFonts w:ascii="Times New Roman" w:hAnsi="Times New Roman"/>
          <w:rtl w:val="0"/>
          <w:lang w:val="fr-FR"/>
        </w:rPr>
        <w:t xml:space="preserve">le cette saison est </w:t>
      </w:r>
      <w:r>
        <w:rPr>
          <w:rStyle w:val="None"/>
          <w:rFonts w:ascii="Times New Roman" w:hAnsi="Times New Roman" w:hint="default"/>
          <w:rtl w:val="0"/>
          <w:lang w:val="fr-FR"/>
        </w:rPr>
        <w:t>‘</w:t>
      </w:r>
      <w:r>
        <w:rPr>
          <w:rStyle w:val="None"/>
          <w:rFonts w:ascii="Times New Roman" w:hAnsi="Times New Roman"/>
          <w:rtl w:val="0"/>
          <w:lang w:val="fr-FR"/>
        </w:rPr>
        <w:t>Running Vintage</w:t>
      </w:r>
      <w:r>
        <w:rPr>
          <w:rStyle w:val="None"/>
          <w:rFonts w:ascii="Times New Roman" w:hAnsi="Times New Roman" w:hint="default"/>
          <w:rtl w:val="0"/>
          <w:lang w:val="fr-FR"/>
        </w:rPr>
        <w:t>’</w:t>
      </w:r>
      <w:r>
        <w:rPr>
          <w:rStyle w:val="None"/>
          <w:rFonts w:ascii="Times New Roman" w:hAnsi="Times New Roman"/>
          <w:rtl w:val="0"/>
          <w:lang w:val="fr-FR"/>
        </w:rPr>
        <w:t>, intemporel et d</w:t>
      </w:r>
      <w:r>
        <w:rPr>
          <w:rStyle w:val="None"/>
          <w:rFonts w:ascii="Times New Roman" w:hAnsi="Times New Roman" w:hint="default"/>
          <w:rtl w:val="0"/>
          <w:lang w:val="fr-FR"/>
        </w:rPr>
        <w:t>é</w:t>
      </w:r>
      <w:r>
        <w:rPr>
          <w:rStyle w:val="None"/>
          <w:rFonts w:ascii="Times New Roman" w:hAnsi="Times New Roman"/>
          <w:rtl w:val="0"/>
          <w:lang w:val="fr-FR"/>
        </w:rPr>
        <w:t xml:space="preserve">licat.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olor w:val="2d3135"/>
          <w:u w:color="2d3135"/>
          <w:lang w:val="fr-FR"/>
        </w:rPr>
      </w:pPr>
      <w:r>
        <w:rPr>
          <w:rStyle w:val="Hyperlink.2"/>
          <w:rFonts w:ascii="Times New Roman" w:cs="Times New Roman" w:hAnsi="Times New Roman" w:eastAsia="Times New Roman"/>
          <w:color w:val="0000ff"/>
          <w:u w:val="single" w:color="0000ff"/>
          <w:lang w:val="fr-FR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ff"/>
          <w:u w:val="single" w:color="0000ff"/>
          <w:lang w:val="fr-FR"/>
        </w:rPr>
        <w:instrText xml:space="preserve"> HYPERLINK "http://www.lamartina.com"</w:instrText>
      </w:r>
      <w:r>
        <w:rPr>
          <w:rStyle w:val="Hyperlink.2"/>
          <w:rFonts w:ascii="Times New Roman" w:cs="Times New Roman" w:hAnsi="Times New Roman" w:eastAsia="Times New Roman"/>
          <w:color w:val="0000ff"/>
          <w:u w:val="single" w:color="0000ff"/>
          <w:lang w:val="fr-FR"/>
        </w:rPr>
        <w:fldChar w:fldCharType="separate" w:fldLock="0"/>
      </w:r>
      <w:r>
        <w:rPr>
          <w:rStyle w:val="Hyperlink.2"/>
          <w:rFonts w:ascii="Times New Roman" w:hAnsi="Times New Roman"/>
          <w:color w:val="0000ff"/>
          <w:u w:val="single" w:color="0000ff"/>
          <w:rtl w:val="0"/>
          <w:lang w:val="fr-FR"/>
        </w:rPr>
        <w:t>www.lamartina.com</w:t>
      </w:r>
      <w:r>
        <w:rPr>
          <w:lang w:val="fr-FR"/>
        </w:rPr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lang w:val="fr-FR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lang w:val="fr-FR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fr-FR"/>
        </w:rPr>
        <w:t>PAULA CADEMARTORI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  <w:lang w:val="fr-FR"/>
        </w:rPr>
        <w:t>Lanc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e il y a un an, la collection de chaussures de </w:t>
      </w:r>
      <w:r>
        <w:rPr>
          <w:rStyle w:val="None"/>
          <w:b w:val="1"/>
          <w:bCs w:val="1"/>
          <w:rtl w:val="0"/>
          <w:lang w:val="fr-FR"/>
        </w:rPr>
        <w:t>Paula Cademartori</w:t>
      </w:r>
      <w:r>
        <w:rPr>
          <w:rStyle w:val="None"/>
          <w:rtl w:val="0"/>
          <w:lang w:val="fr-FR"/>
        </w:rPr>
        <w:t xml:space="preserve"> retranscrit diverses inspirations en un impact graphique majeur</w:t>
      </w:r>
      <w:r>
        <w:rPr>
          <w:rStyle w:val="None"/>
          <w:rtl w:val="0"/>
          <w:lang w:val="fr-FR"/>
        </w:rPr>
        <w:t> </w:t>
      </w:r>
      <w:r>
        <w:rPr>
          <w:rStyle w:val="None"/>
          <w:rtl w:val="0"/>
          <w:lang w:val="fr-FR"/>
        </w:rPr>
        <w:t>: un savant m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lange de nuances intenses, de fines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toffes, des textures multiples et des d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tails exclusifs, comme des n</w:t>
      </w:r>
      <w:r>
        <w:rPr>
          <w:rStyle w:val="None"/>
          <w:rtl w:val="0"/>
          <w:lang w:val="fr-FR"/>
        </w:rPr>
        <w:t>œ</w:t>
      </w:r>
      <w:r>
        <w:rPr>
          <w:rStyle w:val="None"/>
          <w:rtl w:val="0"/>
          <w:lang w:val="fr-FR"/>
        </w:rPr>
        <w:t>uds en 3D, des bijoux et pierres pr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cieuses ainsi que des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ments de fourrure douce. Dans une explosion de blocs de couleur et de motifs patchwork, la palette s</w:t>
      </w:r>
      <w:r>
        <w:rPr>
          <w:rStyle w:val="None"/>
          <w:rtl w:val="0"/>
          <w:lang w:val="fr-FR"/>
        </w:rPr>
        <w:t>’é</w:t>
      </w:r>
      <w:r>
        <w:rPr>
          <w:rStyle w:val="None"/>
          <w:rtl w:val="0"/>
          <w:lang w:val="fr-FR"/>
        </w:rPr>
        <w:t>tale des teintes naturelles comme le vert amazone, moutarde fonc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e ou bleu pastel aux couleurs plus claires comme sorbet de framboises, cerise rubis ou rouge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>l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 xml:space="preserve">vres. </w:t>
      </w:r>
    </w:p>
    <w:p>
      <w:pPr>
        <w:pStyle w:val="Body"/>
        <w:widowControl w:val="0"/>
        <w:rPr>
          <w:rStyle w:val="Non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"http://www.paulacademartori.com"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www.paulacademartori.com</w:t>
      </w:r>
      <w:r>
        <w:rPr/>
        <w:fldChar w:fldCharType="end" w:fldLock="0"/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widowControl w:val="0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fr-FR"/>
        </w:rPr>
        <w:t>BLAUER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rtl w:val="0"/>
          <w:lang w:val="fr-FR"/>
        </w:rPr>
        <w:t xml:space="preserve">Les collections </w:t>
      </w:r>
      <w:r>
        <w:rPr>
          <w:rStyle w:val="None"/>
          <w:b w:val="1"/>
          <w:bCs w:val="1"/>
          <w:rtl w:val="0"/>
          <w:lang w:val="fr-FR"/>
        </w:rPr>
        <w:t>Blauer</w:t>
      </w:r>
      <w:r>
        <w:rPr>
          <w:rStyle w:val="None"/>
          <w:rtl w:val="0"/>
          <w:lang w:val="fr-FR"/>
        </w:rPr>
        <w:t xml:space="preserve"> Shoes, produites et distribu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es par Bridge Srl, sont le fruit d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un travail acharn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. Le mod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le running, un bestseller de 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 xml:space="preserve">hiver dernier, a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r</w:t>
      </w:r>
      <w:r>
        <w:rPr>
          <w:rStyle w:val="None"/>
          <w:rtl w:val="0"/>
          <w:lang w:val="fr-FR"/>
        </w:rPr>
        <w:t>éé</w:t>
      </w:r>
      <w:r>
        <w:rPr>
          <w:rStyle w:val="None"/>
          <w:rtl w:val="0"/>
          <w:lang w:val="fr-FR"/>
        </w:rPr>
        <w:t>dit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 xml:space="preserve">avec quelques nouveaux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ments comme du cuir vintage qui s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ajoute au daim habituel. Capitalisant sur 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incroyable succ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s de leur collection P/E 2016, la toute derni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re ligne de sneakers comprend de nouveaux mod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les d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 xml:space="preserve">hiver qui reprennent des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ments d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coratifs de la collection running, comme les imprim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s camouflage. La nouveaut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>pour hommes est un mod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 xml:space="preserve">le de tennis disponible en deux versions. </w:t>
      </w:r>
    </w:p>
    <w:p>
      <w:pPr>
        <w:pStyle w:val="Body"/>
        <w:jc w:val="both"/>
        <w:rPr>
          <w:rStyle w:val="Non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"http://www.blauer.it"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www.blauer.it</w:t>
      </w:r>
      <w:r>
        <w:rPr/>
        <w:fldChar w:fldCharType="end" w:fldLock="0"/>
      </w:r>
    </w:p>
    <w:p>
      <w:pPr>
        <w:pStyle w:val="Body"/>
        <w:widowControl w:val="0"/>
        <w:rPr>
          <w:rFonts w:ascii="Times New Roman" w:cs="Times New Roman" w:hAnsi="Times New Roman" w:eastAsia="Times New Roman"/>
          <w:lang w:val="fr-FR"/>
        </w:rPr>
      </w:pPr>
    </w:p>
    <w:p>
      <w:pPr>
        <w:pStyle w:val="Body"/>
        <w:widowControl w:val="0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fr-FR"/>
        </w:rPr>
        <w:t>VOILE BLANCHE</w:t>
      </w:r>
    </w:p>
    <w:p>
      <w:pPr>
        <w:pStyle w:val="Body"/>
        <w:widowControl w:val="0"/>
        <w:rPr>
          <w:rStyle w:val="None"/>
        </w:rPr>
      </w:pPr>
      <w:r>
        <w:rPr>
          <w:rStyle w:val="None"/>
          <w:b w:val="1"/>
          <w:bCs w:val="1"/>
          <w:rtl w:val="0"/>
          <w:lang w:val="fr-FR"/>
        </w:rPr>
        <w:t>Voile Blanche</w:t>
      </w:r>
      <w:r>
        <w:rPr>
          <w:rStyle w:val="None"/>
          <w:rtl w:val="0"/>
          <w:lang w:val="fr-FR"/>
        </w:rPr>
        <w:t xml:space="preserve"> replonge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>l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origine m</w:t>
      </w:r>
      <w:r>
        <w:rPr>
          <w:rStyle w:val="None"/>
          <w:rtl w:val="0"/>
          <w:lang w:val="fr-FR"/>
        </w:rPr>
        <w:t>ê</w:t>
      </w:r>
      <w:r>
        <w:rPr>
          <w:rStyle w:val="None"/>
          <w:rtl w:val="0"/>
          <w:lang w:val="fr-FR"/>
        </w:rPr>
        <w:t>me des sneakers, un classique de la garde-robe masculine. En plus d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 xml:space="preserve">une nouvelle version des </w:t>
      </w:r>
      <w:r>
        <w:rPr>
          <w:rStyle w:val="None"/>
          <w:rtl w:val="0"/>
          <w:lang w:val="fr-FR"/>
        </w:rPr>
        <w:t>‘</w:t>
      </w:r>
      <w:r>
        <w:rPr>
          <w:rStyle w:val="None"/>
          <w:rtl w:val="0"/>
          <w:lang w:val="fr-FR"/>
        </w:rPr>
        <w:t>Liam</w:t>
      </w:r>
      <w:r>
        <w:rPr>
          <w:rStyle w:val="None"/>
          <w:rtl w:val="0"/>
          <w:lang w:val="fr-FR"/>
        </w:rPr>
        <w:t>’</w:t>
      </w:r>
      <w:r>
        <w:rPr>
          <w:rStyle w:val="None"/>
          <w:rtl w:val="0"/>
          <w:lang w:val="fr-FR"/>
        </w:rPr>
        <w:t>, le mod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le phare de la marque, il y a de nouvelles r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alisations aux influences militaires, associ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es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 xml:space="preserve">des 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l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>ments sportifs ou technologiques. Les mati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 xml:space="preserve">res sont techniques mais jamais trop </w:t>
      </w:r>
      <w:r>
        <w:rPr>
          <w:rStyle w:val="None"/>
          <w:rtl w:val="0"/>
          <w:lang w:val="fr-FR"/>
        </w:rPr>
        <w:t>‘</w:t>
      </w:r>
      <w:r>
        <w:rPr>
          <w:rStyle w:val="None"/>
          <w:rtl w:val="0"/>
          <w:lang w:val="fr-FR"/>
        </w:rPr>
        <w:t>froides</w:t>
      </w:r>
      <w:r>
        <w:rPr>
          <w:rStyle w:val="None"/>
          <w:rtl w:val="0"/>
          <w:lang w:val="fr-FR"/>
        </w:rPr>
        <w:t xml:space="preserve">’ </w:t>
      </w:r>
      <w:r>
        <w:rPr>
          <w:rStyle w:val="None"/>
          <w:rtl w:val="0"/>
          <w:lang w:val="fr-FR"/>
        </w:rPr>
        <w:t>. Le nylon traditionnel est remplac</w:t>
      </w:r>
      <w:r>
        <w:rPr>
          <w:rStyle w:val="None"/>
          <w:rtl w:val="0"/>
          <w:lang w:val="fr-FR"/>
        </w:rPr>
        <w:t xml:space="preserve">é </w:t>
      </w:r>
      <w:r>
        <w:rPr>
          <w:rStyle w:val="None"/>
          <w:rtl w:val="0"/>
          <w:lang w:val="fr-FR"/>
        </w:rPr>
        <w:t xml:space="preserve">par du lycra teint </w:t>
      </w:r>
      <w:r>
        <w:rPr>
          <w:rStyle w:val="None"/>
          <w:rtl w:val="0"/>
          <w:lang w:val="fr-FR"/>
        </w:rPr>
        <w:t xml:space="preserve">à </w:t>
      </w:r>
      <w:r>
        <w:rPr>
          <w:rStyle w:val="None"/>
          <w:rtl w:val="0"/>
          <w:lang w:val="fr-FR"/>
        </w:rPr>
        <w:t>la main ; la toute derni</w:t>
      </w:r>
      <w:r>
        <w:rPr>
          <w:rStyle w:val="None"/>
          <w:rtl w:val="0"/>
          <w:lang w:val="fr-FR"/>
        </w:rPr>
        <w:t>è</w:t>
      </w:r>
      <w:r>
        <w:rPr>
          <w:rStyle w:val="None"/>
          <w:rtl w:val="0"/>
          <w:lang w:val="fr-FR"/>
        </w:rPr>
        <w:t>re innovation est une toile technique compos</w:t>
      </w:r>
      <w:r>
        <w:rPr>
          <w:rStyle w:val="None"/>
          <w:rtl w:val="0"/>
          <w:lang w:val="fr-FR"/>
        </w:rPr>
        <w:t>é</w:t>
      </w:r>
      <w:r>
        <w:rPr>
          <w:rStyle w:val="None"/>
          <w:rtl w:val="0"/>
          <w:lang w:val="fr-FR"/>
        </w:rPr>
        <w:t xml:space="preserve">e de fibres semi-brillantes et de cuirs mats. </w:t>
      </w:r>
    </w:p>
    <w:p>
      <w:pPr>
        <w:pStyle w:val="Body"/>
        <w:widowControl w:val="0"/>
        <w:rPr>
          <w:rStyle w:val="None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"http://www.voileblanche.com"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www.voileblanche.com</w:t>
      </w:r>
      <w:r>
        <w:rPr/>
        <w:fldChar w:fldCharType="end" w:fldLock="0"/>
      </w:r>
    </w:p>
    <w:p>
      <w:pPr>
        <w:pStyle w:val="Body"/>
        <w:widowControl w:val="0"/>
      </w:pPr>
      <w:r>
        <w:rPr>
          <w:rFonts w:ascii="Times New Roman" w:cs="Times New Roman" w:hAnsi="Times New Roman" w:eastAsia="Times New Roman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u w:val="single"/>
      <w:lang w:val="fr-FR"/>
    </w:rPr>
  </w:style>
  <w:style w:type="character" w:styleId="Hyperlink.1">
    <w:name w:val="Hyperlink.1"/>
    <w:basedOn w:val="None"/>
    <w:next w:val="Hyperlink.1"/>
    <w:rPr>
      <w:color w:val="0000ff"/>
      <w:u w:val="single" w:color="0000ff"/>
      <w:lang w:val="fr-FR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color w:val="0000ff"/>
      <w:u w:val="single" w:color="0000ff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