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>MOSTRA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  <w:b w:val="1"/>
          <w:bCs w:val="1"/>
        </w:rPr>
      </w:pPr>
      <w:r>
        <w:rPr>
          <w:rFonts w:ascii="Times" w:hAnsi="Times"/>
          <w:b w:val="1"/>
          <w:bCs w:val="1"/>
          <w:rtl w:val="0"/>
          <w:lang w:val="it-IT"/>
        </w:rPr>
        <w:t>SNEAKERS.</w:t>
      </w:r>
    </w:p>
    <w:p>
      <w:pPr>
        <w:pStyle w:val="Normal.0"/>
        <w:rPr>
          <w:rFonts w:ascii="Times" w:cs="Times" w:hAnsi="Times" w:eastAsia="Times"/>
          <w:b w:val="1"/>
          <w:bCs w:val="1"/>
        </w:rPr>
      </w:pPr>
      <w:r>
        <w:rPr>
          <w:rFonts w:ascii="Times" w:hAnsi="Times"/>
          <w:b w:val="1"/>
          <w:bCs w:val="1"/>
          <w:rtl w:val="0"/>
          <w:lang w:val="it-IT"/>
        </w:rPr>
        <w:t>DESIGN FOR FAST FEET</w:t>
      </w:r>
    </w:p>
    <w:p>
      <w:pPr>
        <w:pStyle w:val="Normal.0"/>
        <w:rPr>
          <w:rFonts w:ascii="Times" w:cs="Times" w:hAnsi="Times" w:eastAsia="Times"/>
          <w:b w:val="1"/>
          <w:bCs w:val="1"/>
        </w:rPr>
      </w:pP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en-US"/>
        </w:rPr>
        <w:t>Esther Stein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>Museo dell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>Arte e dell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 xml:space="preserve">Industria di Amburgo rivolge la propria attenzione alle calzature sportiva. Fino al 28 agosto 2016 </w:t>
      </w:r>
      <w:r>
        <w:rPr>
          <w:rFonts w:ascii="Times" w:hAnsi="Times" w:hint="default"/>
          <w:rtl w:val="0"/>
          <w:lang w:val="it-IT"/>
        </w:rPr>
        <w:t xml:space="preserve">è </w:t>
      </w:r>
      <w:r>
        <w:rPr>
          <w:rFonts w:ascii="Times" w:hAnsi="Times"/>
          <w:rtl w:val="0"/>
          <w:lang w:val="it-IT"/>
        </w:rPr>
        <w:t xml:space="preserve">in programma la mostra </w:t>
      </w:r>
      <w:r>
        <w:rPr>
          <w:rFonts w:ascii="Times" w:hAnsi="Times"/>
          <w:b w:val="1"/>
          <w:bCs w:val="1"/>
          <w:rtl w:val="0"/>
          <w:lang w:val="it-IT"/>
        </w:rPr>
        <w:t>Sneakers. Design for fast feet</w:t>
      </w:r>
      <w:r>
        <w:rPr>
          <w:rFonts w:ascii="Times" w:hAnsi="Times"/>
          <w:rtl w:val="0"/>
          <w:lang w:val="it-IT"/>
        </w:rPr>
        <w:t xml:space="preserve"> che racconta l'evoluzione della scarpa da ginnastica - da scarpa per la palestra ad accessorio esclusivo di moda. Il clou </w:t>
      </w:r>
      <w:r>
        <w:rPr>
          <w:rFonts w:ascii="Times" w:hAnsi="Times" w:hint="default"/>
          <w:rtl w:val="0"/>
          <w:lang w:val="it-IT"/>
        </w:rPr>
        <w:t xml:space="preserve">è </w:t>
      </w:r>
      <w:r>
        <w:rPr>
          <w:rFonts w:ascii="Times" w:hAnsi="Times"/>
          <w:rtl w:val="0"/>
          <w:lang w:val="it-IT"/>
        </w:rPr>
        <w:t>una gamma di articoli da collezione con la storia della loro ascesa. Con circa 100 manifesti e materiali promozionali stampati provenienti da tutto il mondo, la mostra cattura la creazione e l'ascesa di questi rari modelli, a partire dal modello hip-hop Run DMC ( 'My Adidas', 1986) e basket Michael Jordan (Air Jordan, del 1985), e le celebrit</w:t>
      </w:r>
      <w:r>
        <w:rPr>
          <w:rFonts w:ascii="Times" w:hAnsi="Times" w:hint="default"/>
          <w:rtl w:val="0"/>
          <w:lang w:val="it-IT"/>
        </w:rPr>
        <w:t xml:space="preserve">à </w:t>
      </w:r>
      <w:r>
        <w:rPr>
          <w:rFonts w:ascii="Times" w:hAnsi="Times"/>
          <w:rtl w:val="0"/>
          <w:lang w:val="it-IT"/>
        </w:rPr>
        <w:t>che hanno dato vita alla cultura delle sneaker nel 1980. I disegni esposti, realizzati da giovani illustratori, designer e fotografi, offrono un approccio non convenzionale al prodotto pubblicitario, giocando con ci</w:t>
      </w:r>
      <w:r>
        <w:rPr>
          <w:rFonts w:ascii="Times" w:hAnsi="Times" w:hint="default"/>
          <w:rtl w:val="0"/>
          <w:lang w:val="it-IT"/>
        </w:rPr>
        <w:t xml:space="preserve">ò </w:t>
      </w:r>
      <w:r>
        <w:rPr>
          <w:rFonts w:ascii="Times" w:hAnsi="Times"/>
          <w:rtl w:val="0"/>
          <w:lang w:val="it-IT"/>
        </w:rPr>
        <w:t xml:space="preserve">che il pubblico </w:t>
      </w:r>
      <w:r>
        <w:rPr>
          <w:rFonts w:ascii="Times" w:hAnsi="Times" w:hint="default"/>
          <w:rtl w:val="0"/>
          <w:lang w:val="it-IT"/>
        </w:rPr>
        <w:t xml:space="preserve">è </w:t>
      </w:r>
      <w:r>
        <w:rPr>
          <w:rFonts w:ascii="Times" w:hAnsi="Times"/>
          <w:rtl w:val="0"/>
          <w:lang w:val="it-IT"/>
        </w:rPr>
        <w:t xml:space="preserve">abituato a vedere, quindi attraente. I collezionisti privati </w:t>
      </w:r>
      <w:r>
        <w:rPr>
          <w:rFonts w:ascii="Times" w:hAnsi="Times" w:hint="default"/>
          <w:rtl w:val="0"/>
          <w:lang w:val="it-IT"/>
        </w:rPr>
        <w:t>​​</w:t>
      </w:r>
      <w:r>
        <w:rPr>
          <w:rFonts w:ascii="Times" w:hAnsi="Times"/>
          <w:rtl w:val="0"/>
          <w:lang w:val="it-IT"/>
        </w:rPr>
        <w:t xml:space="preserve">hanno fornito al museo modelli rari delle loro collezioni, come la </w:t>
      </w:r>
      <w:r>
        <w:rPr>
          <w:rFonts w:ascii="Times" w:hAnsi="Times"/>
          <w:b w:val="1"/>
          <w:bCs w:val="1"/>
          <w:rtl w:val="0"/>
          <w:lang w:val="it-IT"/>
        </w:rPr>
        <w:t>Nike</w:t>
      </w:r>
      <w:r>
        <w:rPr>
          <w:rFonts w:ascii="Times" w:hAnsi="Times"/>
          <w:rtl w:val="0"/>
          <w:lang w:val="it-IT"/>
        </w:rPr>
        <w:t xml:space="preserve"> Sock Racer degli anni '80, un predecessore del modello Free, la scarpa da corsa Olympic una prodotto dalla fabbrica di scarpe dei fratelli Dassler nel 1936 e alcuni modelli creati da adidas in collaborazione con </w:t>
      </w:r>
      <w:r>
        <w:rPr>
          <w:rFonts w:ascii="Times" w:hAnsi="Times"/>
          <w:b w:val="1"/>
          <w:bCs w:val="1"/>
          <w:rtl w:val="0"/>
          <w:lang w:val="it-IT"/>
        </w:rPr>
        <w:t>Yohji Yamamoto, Rick Owens</w:t>
      </w:r>
      <w:r>
        <w:rPr>
          <w:rFonts w:ascii="Times" w:hAnsi="Times"/>
          <w:rtl w:val="0"/>
          <w:lang w:val="it-IT"/>
        </w:rPr>
        <w:t xml:space="preserve"> e </w:t>
      </w:r>
      <w:r>
        <w:rPr>
          <w:rFonts w:ascii="Times" w:hAnsi="Times"/>
          <w:b w:val="1"/>
          <w:bCs w:val="1"/>
          <w:rtl w:val="0"/>
          <w:lang w:val="it-IT"/>
        </w:rPr>
        <w:t>Jeremy Scott</w:t>
      </w:r>
      <w:r>
        <w:rPr>
          <w:rFonts w:ascii="Times" w:hAnsi="Times"/>
          <w:rtl w:val="0"/>
          <w:lang w:val="it-IT"/>
        </w:rPr>
        <w:t>. Quando ha selezionato i modelli il curatore J</w:t>
      </w:r>
      <w:r>
        <w:rPr>
          <w:rFonts w:ascii="Times" w:hAnsi="Times" w:hint="default"/>
          <w:rtl w:val="0"/>
          <w:lang w:val="it-IT"/>
        </w:rPr>
        <w:t>ü</w:t>
      </w:r>
      <w:r>
        <w:rPr>
          <w:rFonts w:ascii="Times" w:hAnsi="Times"/>
          <w:rtl w:val="0"/>
          <w:lang w:val="it-IT"/>
        </w:rPr>
        <w:t>rgen D</w:t>
      </w:r>
      <w:r>
        <w:rPr>
          <w:rFonts w:ascii="Times" w:hAnsi="Times" w:hint="default"/>
          <w:rtl w:val="0"/>
          <w:lang w:val="it-IT"/>
        </w:rPr>
        <w:t>ö</w:t>
      </w:r>
      <w:r>
        <w:rPr>
          <w:rFonts w:ascii="Times" w:hAnsi="Times"/>
          <w:rtl w:val="0"/>
          <w:lang w:val="it-IT"/>
        </w:rPr>
        <w:t>ring non solo ha cercato di approfondire i temi legati alla calzatura, il suo design ed i materiali ad alta tecnologia utilizzati, ma ha evidenziato gli elementi di valore. I visitatori possono anche conoscere nel profondo il modo in i collezionisti riescono ad acquisire tali scarpe da ginnastica cos</w:t>
      </w:r>
      <w:r>
        <w:rPr>
          <w:rFonts w:ascii="Times" w:hAnsi="Times" w:hint="default"/>
          <w:rtl w:val="0"/>
          <w:lang w:val="it-IT"/>
        </w:rPr>
        <w:t xml:space="preserve">ì </w:t>
      </w:r>
      <w:r>
        <w:rPr>
          <w:rFonts w:ascii="Times" w:hAnsi="Times"/>
          <w:rtl w:val="0"/>
          <w:lang w:val="it-IT"/>
        </w:rPr>
        <w:t>rare, ci</w:t>
      </w:r>
      <w:r>
        <w:rPr>
          <w:rFonts w:ascii="Times" w:hAnsi="Times" w:hint="default"/>
          <w:rtl w:val="0"/>
          <w:lang w:val="it-IT"/>
        </w:rPr>
        <w:t xml:space="preserve">ò </w:t>
      </w:r>
      <w:r>
        <w:rPr>
          <w:rFonts w:ascii="Times" w:hAnsi="Times"/>
          <w:rtl w:val="0"/>
          <w:lang w:val="it-IT"/>
        </w:rPr>
        <w:t>che rende questi esemplari cos</w:t>
      </w:r>
      <w:r>
        <w:rPr>
          <w:rFonts w:ascii="Times" w:hAnsi="Times" w:hint="default"/>
          <w:rtl w:val="0"/>
          <w:lang w:val="it-IT"/>
        </w:rPr>
        <w:t xml:space="preserve">ì </w:t>
      </w:r>
      <w:r>
        <w:rPr>
          <w:rFonts w:ascii="Times" w:hAnsi="Times"/>
          <w:rtl w:val="0"/>
          <w:lang w:val="it-IT"/>
        </w:rPr>
        <w:t>unici e perch</w:t>
      </w:r>
      <w:r>
        <w:rPr>
          <w:rFonts w:ascii="Times" w:hAnsi="Times" w:hint="default"/>
          <w:rtl w:val="0"/>
          <w:lang w:val="it-IT"/>
        </w:rPr>
        <w:t xml:space="preserve">é </w:t>
      </w:r>
      <w:r>
        <w:rPr>
          <w:rFonts w:ascii="Times" w:hAnsi="Times"/>
          <w:rtl w:val="0"/>
          <w:lang w:val="it-IT"/>
        </w:rPr>
        <w:t>gli appassionati sono disposti a pagare somme di gran lunga superiore al prezzo effettivo di vendita al dettaglio.</w:t>
      </w: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</w:rPr>
      </w:pPr>
    </w:p>
    <w:p>
      <w:pPr>
        <w:pStyle w:val="Normal.0"/>
        <w:rPr>
          <w:rFonts w:ascii="Times" w:cs="Times" w:hAnsi="Times" w:eastAsia="Times"/>
          <w:b w:val="1"/>
          <w:bCs w:val="1"/>
        </w:rPr>
      </w:pPr>
      <w:r>
        <w:rPr>
          <w:rFonts w:ascii="Times" w:hAnsi="Times"/>
          <w:b w:val="1"/>
          <w:bCs w:val="1"/>
          <w:rtl w:val="0"/>
          <w:lang w:val="it-IT"/>
        </w:rPr>
        <w:t>Sneakers. Design for fast feet</w:t>
      </w: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>Fino al 28 agosto 2016</w:t>
      </w:r>
    </w:p>
    <w:p>
      <w:pPr>
        <w:pStyle w:val="Normal.0"/>
        <w:rPr>
          <w:rFonts w:ascii="Times" w:cs="Times" w:hAnsi="Times" w:eastAsia="Times"/>
        </w:rPr>
      </w:pPr>
      <w:r>
        <w:rPr>
          <w:rFonts w:ascii="Times" w:hAnsi="Times"/>
          <w:rtl w:val="0"/>
          <w:lang w:val="it-IT"/>
        </w:rPr>
        <w:t>Museo dell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>Arte e dell</w:t>
      </w:r>
      <w:r>
        <w:rPr>
          <w:rFonts w:ascii="Times" w:hAnsi="Times" w:hint="default"/>
          <w:rtl w:val="0"/>
          <w:lang w:val="it-IT"/>
        </w:rPr>
        <w:t>’</w:t>
      </w:r>
      <w:r>
        <w:rPr>
          <w:rFonts w:ascii="Times" w:hAnsi="Times"/>
          <w:rtl w:val="0"/>
          <w:lang w:val="it-IT"/>
        </w:rPr>
        <w:t xml:space="preserve">Industria di Amburgo </w:t>
      </w:r>
    </w:p>
    <w:p>
      <w:pPr>
        <w:pStyle w:val="Normal.0"/>
      </w:pPr>
      <w:r>
        <w:rPr>
          <w:rFonts w:ascii="Times" w:hAnsi="Times"/>
          <w:rtl w:val="0"/>
          <w:lang w:val="it-IT"/>
        </w:rPr>
        <w:t>www.mkg-hamburg.de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