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17376a"/>
          <w:rtl w:val="0"/>
          <w:lang w:val="ru-RU"/>
        </w:rPr>
        <w:t>BUSINESS TALK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17376a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17376a"/>
          <w:rtl w:val="0"/>
          <w:lang w:val="ru-RU"/>
        </w:rPr>
        <w:t>Kaufhof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17376a"/>
          <w:lang w:val="ru-RU"/>
        </w:rPr>
      </w:pPr>
      <w:r>
        <w:rPr>
          <w:rStyle w:val="None A"/>
          <w:rFonts w:ascii="Times New Roman" w:hAnsi="Times New Roman" w:hint="default"/>
          <w:caps w:val="1"/>
          <w:sz w:val="24"/>
          <w:szCs w:val="24"/>
          <w:u w:color="17376a"/>
          <w:rtl w:val="0"/>
          <w:lang w:val="ru-RU"/>
        </w:rPr>
        <w:t>Запуск аутлетов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17376a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Весной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2017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года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ru-RU"/>
        </w:rPr>
        <w:t>Hudson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u w:color="17376a"/>
          <w:rtl w:val="0"/>
          <w:lang w:val="ru-RU"/>
        </w:rPr>
        <w:t>’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ru-RU"/>
        </w:rPr>
        <w:t>s Bay Company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владеющая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ru-RU"/>
        </w:rPr>
        <w:t>Kaufhof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откроет первые пять аутлетов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17376a"/>
          <w:rtl w:val="0"/>
          <w:lang w:val="ru-RU"/>
        </w:rPr>
        <w:t>Saks OFF 5th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 в ключевых центральных точках городов Германии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В ближайшие годы компании предстоит увеличить количество аутлетов до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40,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>открывая ежегодно от пяти до семи новых магазинов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>Кроме того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, Kaufhof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>модернизирует свои основные филиалы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включая магазины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>D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>ü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>sseldorf, GALERIA (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первый филиал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Kaufhof), Berlin Alexanderplatz </w:t>
      </w:r>
      <w:r>
        <w:rPr>
          <w:rStyle w:val="None A"/>
          <w:rFonts w:ascii="Times New Roman" w:hAnsi="Times New Roman" w:hint="default"/>
          <w:sz w:val="24"/>
          <w:szCs w:val="24"/>
          <w:u w:color="17376a"/>
          <w:rtl w:val="0"/>
          <w:lang w:val="ru-RU"/>
        </w:rPr>
        <w:t xml:space="preserve">и </w:t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>Frankfurt Hauptwache.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ru-RU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17376a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17376a"/>
          <w:lang w:val="ru-RU"/>
        </w:rPr>
        <w:instrText xml:space="preserve"> HYPERLINK "http://www.galeria-kaufhof.de"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17376a"/>
          <w:lang w:val="ru-RU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 w:color="17376a"/>
          <w:rtl w:val="0"/>
          <w:lang w:val="ru-RU"/>
        </w:rPr>
        <w:t>www.galeria-kaufhof.de</w:t>
      </w:r>
      <w:r>
        <w:rPr>
          <w:lang w:val="ru-RU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17376a"/>
          <w:rtl w:val="0"/>
          <w:lang w:val="ru-RU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17376a"/>
          <w:lang w:val="ru-RU"/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ru-RU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BLAUER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ОЧКИ И КОЖА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ru-RU"/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Бренд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Blauer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>,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принадлежащий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FGF Industry Group,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представил свою первую коллекцию мужских и женских солнцезащитных очков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 стилистическом отношении коллекция перекликается с одеждой того же бренда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: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базовый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функциональный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доброкачественный дизайн с винтажным налетом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Дистрибуцией коллекции занимается итальянская компания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ru-RU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HAD (Have A Dream) S.r.L.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Коллекция одежды сезона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“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Весна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лето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>2017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”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включает лимитированную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нумерованную серию легендарных кожаных курток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выпущенную в честь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>80-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летней годовщины существования бренда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 линию одежды из технологичных тканей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отражающую дух бренда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создававшего униформу для городской полиции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  <w:r>
        <w:rPr>
          <w:rStyle w:val="Hyperlink.1"/>
          <w:rFonts w:ascii="Times New Roman" w:cs="Times New Roman" w:hAnsi="Times New Roman" w:eastAsia="Times New Roman"/>
          <w:color w:val="86120a"/>
          <w:sz w:val="24"/>
          <w:szCs w:val="24"/>
          <w:u w:val="single" w:color="86120a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86120a"/>
          <w:sz w:val="24"/>
          <w:szCs w:val="24"/>
          <w:u w:val="single" w:color="86120a"/>
          <w:lang w:val="ru-RU"/>
        </w:rPr>
        <w:instrText xml:space="preserve"> HYPERLINK "http://www.blauer.it"</w:instrText>
      </w:r>
      <w:r>
        <w:rPr>
          <w:rStyle w:val="Hyperlink.1"/>
          <w:rFonts w:ascii="Times New Roman" w:cs="Times New Roman" w:hAnsi="Times New Roman" w:eastAsia="Times New Roman"/>
          <w:color w:val="86120a"/>
          <w:sz w:val="24"/>
          <w:szCs w:val="24"/>
          <w:u w:val="single" w:color="86120a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olor w:val="86120a"/>
          <w:sz w:val="24"/>
          <w:szCs w:val="24"/>
          <w:u w:val="single" w:color="86120a"/>
          <w:rtl w:val="0"/>
          <w:lang w:val="ru-RU"/>
        </w:rPr>
        <w:t>www.blauer.it</w:t>
      </w:r>
      <w:r>
        <w:rPr>
          <w:lang w:val="ru-RU"/>
        </w:rPr>
        <w:fldChar w:fldCharType="end" w:fldLock="0"/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ANTONELLI  FIRENZE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 A"/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международная экспансия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Итальянский бренд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Antonelli Firenze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производством которого занимается семейное предприятие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Gossip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в Кастельфиорентино под Флоренцией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расширяет международную дистрибуцию своих женских коллекций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Компания заключила с корейским концерном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Parco International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соглашение сроком на пять лет об открытии семи корнеров бренда в наиболее важных универмагах Кореи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Бренд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чей оборот в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2016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году по прогнозам составит €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12,000,000,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уже сейчас представлен в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500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мультибрендовых магазинах по всему миру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а в ближайших планах — освоение японского рынка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"http://www.antonellifirenze.com"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www.antonellifirenze.com</w:t>
      </w:r>
      <w:r>
        <w:rPr/>
        <w:fldChar w:fldCharType="end" w:fldLock="0"/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olor w:val="ce222b"/>
          <w:sz w:val="24"/>
          <w:szCs w:val="24"/>
          <w:u w:color="ce222b"/>
        </w:rPr>
      </w:pPr>
      <w:r>
        <w:rPr>
          <w:rStyle w:val="None A"/>
          <w:rFonts w:ascii="Times New Roman" w:hAnsi="Times New Roman"/>
          <w:color w:val="ce222b"/>
          <w:sz w:val="24"/>
          <w:szCs w:val="24"/>
          <w:u w:color="ce222b"/>
          <w:rtl w:val="0"/>
          <w:lang w:val="ru-RU"/>
        </w:rPr>
        <w:t xml:space="preserve">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ROOY, INC.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ОБУВНОЙ МАГАЗИН НА ОБЩЕСТВЕННЫЕ СРЕДСТВА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Body"/>
        <w:rPr>
          <w:rStyle w:val="None A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ROOY, Inc.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американская обувная торговая интернет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площадка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существующая за счет краудфандинга и помогающая молодым дизайнерам в запуске коллекций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открыла первый розничный магазин в Сибуйе — специальном районе Токио — в марте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2016,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спустя всего два года после своего основания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Магазин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расположенный в знаменитом торговом центре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Parco Shibuya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торгует брендами первого сезона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ROOY,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не забывая о своей социальной природе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само открытие магазина стало результатом общественной кампании «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Booster by Parco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в результате которой удалось собрать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¥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3,834,500 (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приблизительно €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29, 984),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на 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383%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превысив заявленную изначально сумму</w:t>
      </w:r>
      <w:r>
        <w:rPr>
          <w:rStyle w:val="None A"/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</w:p>
    <w:p>
      <w:pPr>
        <w:pStyle w:val="Body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"http://www.rooy.com"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www.rooy.com</w:t>
      </w:r>
      <w:r>
        <w:rPr/>
        <w:fldChar w:fldCharType="end" w:fldLock="0"/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Tommy Hilfiger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caps w:val="1"/>
          <w:sz w:val="24"/>
          <w:szCs w:val="24"/>
          <w:rtl w:val="0"/>
          <w:lang w:val="ru-RU"/>
        </w:rPr>
        <w:t>Спонсорский «Эксгибиционизм»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«Эксгибиционизм» — так называется первая международная выставка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посвященная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The Rolling Stones.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Сейчас выставка проходит в лондонской галерее Саатчи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где она продлится до сентября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2016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а затем отправится в международное турне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Компания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Tommy Hilfiger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официальный спонсор выставки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создала лимитированную капсульную коллекцию ‘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Hilfiger Denim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в которую вошли футболки с принтами и куртки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украшенные символикой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Rolling Stones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— например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логотипом с высунутым языком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который стал визитной карточкой группы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Капсульная коллекция появится в магазине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Tommy Hilfiger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на Риджент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стрит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а европейские покупатели смогут найти ее на </w: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instrText xml:space="preserve"> HYPERLINK "http://tommy.com/"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ru-RU"/>
        </w:rPr>
        <w:t>tommy.com</w:t>
      </w:r>
      <w:r>
        <w:rPr>
          <w:lang w:val="ru-RU"/>
        </w:rPr>
        <w:fldChar w:fldCharType="end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ru-RU"/>
        </w:rPr>
        <w:t>.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Затем коллекция отправится в международное турне вместе с выставкой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"http://www.tommy.com"</w:instrText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5"/>
          <w:rFonts w:ascii="Times New Roman" w:hAnsi="Times New Roman"/>
          <w:sz w:val="24"/>
          <w:szCs w:val="24"/>
          <w:u w:val="single"/>
          <w:rtl w:val="0"/>
          <w:lang w:val="ru-RU"/>
        </w:rPr>
        <w:t>www.tommy.com</w:t>
      </w:r>
      <w:r>
        <w:rPr>
          <w:lang w:val="ru-RU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ANATOMIC &amp; CO.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Компанейская обувь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Бразильский обувной бренд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Anatomic &amp; Co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продающийся в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70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странах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совместно с междисциплинарным креативным консалтинговым агентством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DH Ready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запускает линейку «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In good company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«В хорошей компании»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— обувь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которая ограждает своего обладателя от назойливых цифровых технологий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Она разработана в сотрудничестве с учеными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программистами Университетского колледжа Лондона и дает своему обладателю возможность управлять оповещениями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приходящими на его смартфон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и блокировать их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оказавшись в компании друзей или близких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Дуэйн Холланд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основатель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DH READY,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говорит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что эти ботинки относятся «к новой субкатегории носильных вещей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создающих хорошее самочувствие»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Проект будет запущен при помощи краудфандинговой платформы «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Kickstarter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  <w:lang w:val="ru-RU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instrText xml:space="preserve"> HYPERLINK "http://www.anatomicshoes.com/"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ru-RU"/>
        </w:rPr>
        <w:t>www.anatomicshoes.com</w:t>
      </w:r>
      <w:r>
        <w:rPr>
          <w:lang w:val="ru-RU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Window Mannequin</w:t>
      </w: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МНОГОЛИКОСТЬ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Ведущий французский производитель манекенов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Window Mannequin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продемонстрировал новый взгляд на традиционный реалистический манекен в своей коллекции «Совершенный хамелеон №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81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Сменные черты лица и макияж манекена дают пользователю возможность создать более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70 000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разных стилей с помощью одного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единственного экземпляра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 легкостью приспосабливая его к новому оформлению витрины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к новым сезонам и трендам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Превратить реалистический манекен в абстрактный можно одним щелчком мыши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«Онлайн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смеситель макияжа» позволяет экспериментировать с разными цветами кожи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глаз и губ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Манекен доступен в мужских и женских версиях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  <w:lang w:val="ru-RU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instrText xml:space="preserve"> HYPERLINK "http://window-mannequins.com/"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ru-RU"/>
        </w:rPr>
        <w:t>http://window-mannequins.com</w:t>
      </w:r>
      <w:r>
        <w:rPr>
          <w:lang w:val="ru-RU"/>
        </w:rPr>
        <w:fldChar w:fldCharType="end" w:fldLock="0"/>
      </w:r>
      <w:r>
        <w:rPr>
          <w:rStyle w:val="None A"/>
          <w:rFonts w:ascii="Times New Roman" w:hAnsi="Times New Roman" w:hint="default"/>
          <w:sz w:val="24"/>
          <w:szCs w:val="24"/>
          <w:u w:color="4687ff"/>
          <w:rtl w:val="0"/>
          <w:lang w:val="ru-RU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Colmar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СПОРТИВНАЯ ОДЕЖДА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GRAPHENE+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Бренд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Colmar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всегда стремился объединить инновации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стиль и спорт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В этом сезоне итальянская компания выпустила модели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произведенные с использованием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Graphene+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—революционного нано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материала на основе углерода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который получают из графита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Colmar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объединил усилия с промышленной компанией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Directa Plus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и результатом стали лыжный костюм из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Graphene+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две модели специального нижнего белья и рубашка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поло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Все эти вещи работают как фильтр между телом и окружающей средой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обеспечивая оптимальную температуру и комфорт в любой ситуации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 xml:space="preserve">они уменьшают трение между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 xml:space="preserve">телом и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воздухом</w:t>
      </w:r>
      <w:r>
        <w:rPr>
          <w:rStyle w:val="None A"/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способствуя спортивным достижениям</w:t>
      </w:r>
      <w:r>
        <w:rPr>
          <w:rStyle w:val="None A"/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>.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4687ff"/>
          <w:lang w:val="ru-RU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instrText xml:space="preserve"> HYPERLINK "http://www.colmaroriginals.it/"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4687ff"/>
          <w:lang w:val="ru-RU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4687ff"/>
          <w:rtl w:val="0"/>
          <w:lang w:val="ru-RU"/>
        </w:rPr>
        <w:t>http://www.colmaroriginals.it</w:t>
      </w:r>
      <w:r>
        <w:rPr>
          <w:lang w:val="ru-RU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Woolrich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МОРСКОЙ БРИЗ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В своей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 xml:space="preserve">весенней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пре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 xml:space="preserve">коллекции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Woolrich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 исследует морскую тему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вдохновляясь очарованием Хэмптонса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Мужская линия посвящена активным видам спорта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невесомые и легко складывающиеся куртки снабжены светоотражающими деталями в тон или мягким покрытием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которое выдерживает давление до 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10 000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мм водяного столба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И мужская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и женская коллекции включают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«Арктическую парку» и «Куртку Сэндэнс»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Женская палитра — белый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красный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синий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серый оттенка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меланж и холодный голубой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а материалы — хлопок и шерсть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переплетенная с нейлоновой нитью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Цвета мужской коллекции — темно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синий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>насыщенный серый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ru-RU"/>
        </w:rPr>
        <w:t xml:space="preserve">синий и </w:t>
      </w:r>
      <w:r>
        <w:rPr>
          <w:rStyle w:val="None A"/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экрю</w:t>
      </w:r>
      <w:r>
        <w:rPr>
          <w:rStyle w:val="None A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Style w:val="Hyperlink.6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6"/>
          <w:rFonts w:ascii="Times New Roman" w:cs="Times New Roman" w:hAnsi="Times New Roman" w:eastAsia="Times New Roman"/>
          <w:sz w:val="24"/>
          <w:szCs w:val="24"/>
          <w:lang w:val="ru-RU"/>
        </w:rPr>
        <w:fldChar w:fldCharType="begin" w:fldLock="0"/>
      </w:r>
      <w:r>
        <w:rPr>
          <w:rStyle w:val="Hyperlink.6"/>
          <w:rFonts w:ascii="Times New Roman" w:cs="Times New Roman" w:hAnsi="Times New Roman" w:eastAsia="Times New Roman"/>
          <w:sz w:val="24"/>
          <w:szCs w:val="24"/>
          <w:lang w:val="ru-RU"/>
        </w:rPr>
        <w:instrText xml:space="preserve"> HYPERLINK "http://www.woolrich.eu/"</w:instrText>
      </w:r>
      <w:r>
        <w:rPr>
          <w:rStyle w:val="Hyperlink.6"/>
          <w:rFonts w:ascii="Times New Roman" w:cs="Times New Roman" w:hAnsi="Times New Roman" w:eastAsia="Times New Roman"/>
          <w:sz w:val="24"/>
          <w:szCs w:val="24"/>
          <w:lang w:val="ru-RU"/>
        </w:rPr>
        <w:fldChar w:fldCharType="separate" w:fldLock="0"/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>www.woolrich.eu</w:t>
      </w:r>
      <w:r>
        <w:rPr>
          <w:lang w:val="ru-RU"/>
        </w:rPr>
        <w:fldChar w:fldCharType="end" w:fldLock="0"/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KADEWE</w:t>
      </w:r>
    </w:p>
    <w:p>
      <w:pPr>
        <w:pStyle w:val="Default"/>
        <w:rPr>
          <w:rStyle w:val="Hyperlink.6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НОВЫЙ ОБРАЗ РЕМА КОЛХАСА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Hyperlink.6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 xml:space="preserve">Немецкий универмаг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KaDeWe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 xml:space="preserve"> затевает капитальный ремонт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который обойдется в 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180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миллионов евро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Звездный архитектор Рем Колхас взял на себя задачу по созданию умиротворяющего оазиса для покупателей со стеклянной крышей и внутренним двором для мероприятий под открытым небом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Более того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магазин планируют разделить на четыре четко обозначенные зоны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в каждой будет собственный вход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скульптурная лестница и коммуникационное пространство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ru-RU"/>
        </w:rPr>
        <w:t>ориентированное на одну из четырех разных целевых групп потребителей</w:t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</w:pP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instrText xml:space="preserve"> HYPERLINK "http://www.kadewe.de"</w:instrText>
      </w:r>
      <w:r>
        <w:rPr>
          <w:rStyle w:val="Hyperlink.5"/>
          <w:rFonts w:ascii="Times New Roman" w:cs="Times New Roman" w:hAnsi="Times New Roman" w:eastAsia="Times New Roman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5"/>
          <w:rFonts w:ascii="Times New Roman" w:hAnsi="Times New Roman"/>
          <w:sz w:val="24"/>
          <w:szCs w:val="24"/>
          <w:u w:val="single"/>
          <w:rtl w:val="0"/>
          <w:lang w:val="ru-RU"/>
        </w:rPr>
        <w:t>www.kadewe.de</w:t>
      </w:r>
      <w:r>
        <w:rPr>
          <w:lang w:val="ru-RU"/>
        </w:rPr>
        <w:fldChar w:fldCharType="end" w:fldLock="0"/>
      </w:r>
      <w:r>
        <w:rPr>
          <w:rStyle w:val="Hyperlink.6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ru-RU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 w:color="17376a"/>
      <w:lang w:val="ru-RU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1">
    <w:name w:val="Hyperlink.1"/>
    <w:basedOn w:val="None A"/>
    <w:next w:val="Hyperlink.1"/>
    <w:rPr>
      <w:rFonts w:ascii="Times New Roman" w:cs="Times New Roman" w:hAnsi="Times New Roman" w:eastAsia="Times New Roman"/>
      <w:color w:val="86120a"/>
      <w:sz w:val="24"/>
      <w:szCs w:val="24"/>
      <w:u w:val="single" w:color="86120a"/>
      <w:lang w:val="ru-RU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ru-RU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sz w:val="24"/>
      <w:szCs w:val="24"/>
      <w:u w:val="single"/>
      <w:lang w:val="ru-RU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sz w:val="24"/>
      <w:szCs w:val="24"/>
      <w:u w:val="single" w:color="4687ff"/>
      <w:lang w:val="ru-RU"/>
    </w:rPr>
  </w:style>
  <w:style w:type="character" w:styleId="Hyperlink.5">
    <w:name w:val="Hyperlink.5"/>
    <w:basedOn w:val="None A"/>
    <w:next w:val="Hyperlink.5"/>
    <w:rPr>
      <w:rFonts w:ascii="Times New Roman" w:cs="Times New Roman" w:hAnsi="Times New Roman" w:eastAsia="Times New Roman"/>
      <w:sz w:val="24"/>
      <w:szCs w:val="24"/>
      <w:u w:val="single"/>
      <w:lang w:val="ru-RU"/>
    </w:rPr>
  </w:style>
  <w:style w:type="character" w:styleId="Hyperlink.6">
    <w:name w:val="Hyperlink.6"/>
    <w:basedOn w:val="None A"/>
    <w:next w:val="Hyperlink.6"/>
    <w:rPr>
      <w:rFonts w:ascii="Times New Roman" w:cs="Times New Roman" w:hAnsi="Times New Roman" w:eastAsia="Times New Roman"/>
      <w:sz w:val="24"/>
      <w:szCs w:val="24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