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FA62E" w14:textId="77777777" w:rsidR="004969A6" w:rsidRDefault="00F44494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Анита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Тилльманн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, глава </w:t>
      </w:r>
      <w:r w:rsidR="00450A24">
        <w:rPr>
          <w:rFonts w:ascii="Times New Roman" w:hAnsi="Times New Roman"/>
          <w:b/>
          <w:bCs/>
          <w:sz w:val="24"/>
          <w:szCs w:val="24"/>
        </w:rPr>
        <w:t>Premium Exhibitions GmbH</w:t>
      </w:r>
    </w:p>
    <w:p w14:paraId="5A772606" w14:textId="77777777" w:rsidR="004969A6" w:rsidRDefault="004969A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27FAA300" w14:textId="57F7D2EE" w:rsidR="004969A6" w:rsidRDefault="00E342C1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F44494">
        <w:rPr>
          <w:rFonts w:ascii="Times New Roman" w:hAnsi="Times New Roman"/>
          <w:sz w:val="24"/>
          <w:szCs w:val="24"/>
        </w:rPr>
        <w:t>ак</w:t>
      </w:r>
      <w:proofErr w:type="spellEnd"/>
      <w:r w:rsidR="00F4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494">
        <w:rPr>
          <w:rFonts w:ascii="Times New Roman" w:hAnsi="Times New Roman"/>
          <w:sz w:val="24"/>
          <w:szCs w:val="24"/>
        </w:rPr>
        <w:t>организатор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="00F4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494">
        <w:rPr>
          <w:rFonts w:ascii="Times New Roman" w:hAnsi="Times New Roman"/>
          <w:sz w:val="24"/>
          <w:szCs w:val="24"/>
        </w:rPr>
        <w:t>торговой</w:t>
      </w:r>
      <w:proofErr w:type="spellEnd"/>
      <w:r w:rsidR="00F4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494">
        <w:rPr>
          <w:rFonts w:ascii="Times New Roman" w:hAnsi="Times New Roman"/>
          <w:sz w:val="24"/>
          <w:szCs w:val="24"/>
        </w:rPr>
        <w:t>выставки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E6D">
        <w:rPr>
          <w:rFonts w:ascii="Times New Roman" w:hAnsi="Times New Roman"/>
          <w:sz w:val="24"/>
          <w:szCs w:val="24"/>
        </w:rPr>
        <w:t>создавать</w:t>
      </w:r>
      <w:proofErr w:type="spellEnd"/>
      <w:r w:rsidR="00283E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E6D">
        <w:rPr>
          <w:rFonts w:ascii="Times New Roman" w:hAnsi="Times New Roman"/>
          <w:sz w:val="24"/>
          <w:szCs w:val="24"/>
        </w:rPr>
        <w:t>площадки</w:t>
      </w:r>
      <w:proofErr w:type="spellEnd"/>
      <w:r w:rsidR="00283E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3E6D">
        <w:rPr>
          <w:rFonts w:ascii="Times New Roman" w:hAnsi="Times New Roman"/>
          <w:sz w:val="24"/>
          <w:szCs w:val="24"/>
        </w:rPr>
        <w:t>на</w:t>
      </w:r>
      <w:proofErr w:type="spellEnd"/>
      <w:r w:rsidR="00283E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E6D">
        <w:rPr>
          <w:rFonts w:ascii="Times New Roman" w:hAnsi="Times New Roman"/>
          <w:sz w:val="24"/>
          <w:szCs w:val="24"/>
        </w:rPr>
        <w:t>которых</w:t>
      </w:r>
      <w:proofErr w:type="spellEnd"/>
      <w:r w:rsidR="00283E6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могут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встретиться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дизайнеры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бренды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байеры</w:t>
      </w:r>
      <w:proofErr w:type="spellEnd"/>
      <w:r>
        <w:rPr>
          <w:rFonts w:ascii="Times New Roman" w:hAnsi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/>
          <w:sz w:val="24"/>
          <w:szCs w:val="24"/>
        </w:rPr>
        <w:t>бы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посоветовала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разным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игрокам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отрасли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разнообразия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отказаться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219">
        <w:rPr>
          <w:rFonts w:ascii="Times New Roman" w:hAnsi="Times New Roman"/>
          <w:sz w:val="24"/>
          <w:szCs w:val="24"/>
        </w:rPr>
        <w:t>своей</w:t>
      </w:r>
      <w:proofErr w:type="spellEnd"/>
      <w:r w:rsidR="00B65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FD1">
        <w:rPr>
          <w:rFonts w:ascii="Times New Roman" w:hAnsi="Times New Roman"/>
          <w:sz w:val="24"/>
          <w:szCs w:val="24"/>
        </w:rPr>
        <w:t>традиционной</w:t>
      </w:r>
      <w:proofErr w:type="spellEnd"/>
      <w:r w:rsidR="00B65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219">
        <w:rPr>
          <w:rFonts w:ascii="Times New Roman" w:hAnsi="Times New Roman"/>
          <w:sz w:val="24"/>
          <w:szCs w:val="24"/>
        </w:rPr>
        <w:t>заносчивости</w:t>
      </w:r>
      <w:proofErr w:type="spellEnd"/>
      <w:r w:rsidR="00B652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5219">
        <w:rPr>
          <w:rFonts w:ascii="Times New Roman" w:hAnsi="Times New Roman"/>
          <w:sz w:val="24"/>
          <w:szCs w:val="24"/>
        </w:rPr>
        <w:t>чтобы</w:t>
      </w:r>
      <w:proofErr w:type="spellEnd"/>
      <w:r w:rsidR="00B65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лучше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услышать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друг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друга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43EA">
        <w:rPr>
          <w:rFonts w:ascii="Times New Roman" w:hAnsi="Times New Roman"/>
          <w:sz w:val="24"/>
          <w:szCs w:val="24"/>
        </w:rPr>
        <w:t>тем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самым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улучшить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43EA">
        <w:rPr>
          <w:rFonts w:ascii="Times New Roman" w:hAnsi="Times New Roman"/>
          <w:sz w:val="24"/>
          <w:szCs w:val="24"/>
        </w:rPr>
        <w:t>расширить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свой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бизнес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43EA">
        <w:rPr>
          <w:rFonts w:ascii="Times New Roman" w:hAnsi="Times New Roman"/>
          <w:sz w:val="24"/>
          <w:szCs w:val="24"/>
        </w:rPr>
        <w:t>Хорошо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бы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усвоить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новый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подход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="008E43EA">
        <w:rPr>
          <w:rFonts w:ascii="Times New Roman" w:hAnsi="Times New Roman"/>
          <w:sz w:val="24"/>
          <w:szCs w:val="24"/>
        </w:rPr>
        <w:t>менее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высокомерный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43EA">
        <w:rPr>
          <w:rFonts w:ascii="Times New Roman" w:hAnsi="Times New Roman"/>
          <w:sz w:val="24"/>
          <w:szCs w:val="24"/>
        </w:rPr>
        <w:t>более</w:t>
      </w:r>
      <w:proofErr w:type="spellEnd"/>
      <w:r w:rsidR="008E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3EA">
        <w:rPr>
          <w:rFonts w:ascii="Times New Roman" w:hAnsi="Times New Roman"/>
          <w:sz w:val="24"/>
          <w:szCs w:val="24"/>
        </w:rPr>
        <w:t>открытый</w:t>
      </w:r>
      <w:proofErr w:type="spellEnd"/>
      <w:r w:rsidR="008E43EA">
        <w:rPr>
          <w:rFonts w:ascii="Times New Roman" w:hAnsi="Times New Roman"/>
          <w:sz w:val="24"/>
          <w:szCs w:val="24"/>
        </w:rPr>
        <w:t>.</w:t>
      </w:r>
    </w:p>
    <w:p w14:paraId="554C0347" w14:textId="77777777" w:rsidR="004969A6" w:rsidRDefault="004969A6">
      <w:pPr>
        <w:pStyle w:val="Default"/>
      </w:pPr>
    </w:p>
    <w:sectPr w:rsidR="004969A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A21FC" w14:textId="77777777" w:rsidR="00165B0C" w:rsidRDefault="00450A24">
      <w:r>
        <w:separator/>
      </w:r>
    </w:p>
  </w:endnote>
  <w:endnote w:type="continuationSeparator" w:id="0">
    <w:p w14:paraId="1ACAA4F7" w14:textId="77777777" w:rsidR="00165B0C" w:rsidRDefault="0045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6912F" w14:textId="77777777" w:rsidR="00165B0C" w:rsidRDefault="00450A24">
      <w:r>
        <w:separator/>
      </w:r>
    </w:p>
  </w:footnote>
  <w:footnote w:type="continuationSeparator" w:id="0">
    <w:p w14:paraId="0E11D31A" w14:textId="77777777" w:rsidR="00165B0C" w:rsidRDefault="00450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69A6"/>
    <w:rsid w:val="00165B0C"/>
    <w:rsid w:val="00195FD1"/>
    <w:rsid w:val="00283E6D"/>
    <w:rsid w:val="00450A24"/>
    <w:rsid w:val="004969A6"/>
    <w:rsid w:val="008E43EA"/>
    <w:rsid w:val="00B65219"/>
    <w:rsid w:val="00E342C1"/>
    <w:rsid w:val="00F4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84E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</cp:revision>
  <dcterms:created xsi:type="dcterms:W3CDTF">2016-05-11T00:19:00Z</dcterms:created>
  <dcterms:modified xsi:type="dcterms:W3CDTF">2016-05-11T00:19:00Z</dcterms:modified>
</cp:coreProperties>
</file>