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>МОДНЫЙ ПРОГНОЗ</w:t>
      </w:r>
    </w:p>
    <w:p>
      <w:pPr>
        <w:pStyle w:val="Body"/>
        <w:rPr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КЛЮЧЕВЫЕ ТЕНДЕНЦИИ В ЖЕНСКОЙ МОДЕ СЕЗОНА ВЕСНА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 xml:space="preserve">ОСЕНЬ </w:t>
      </w:r>
      <w:r>
        <w:rPr>
          <w:b w:val="1"/>
          <w:bCs w:val="1"/>
          <w:rtl w:val="0"/>
          <w:lang w:val="ru-RU"/>
        </w:rPr>
        <w:t xml:space="preserve">2017 </w:t>
      </w:r>
      <w:r>
        <w:rPr>
          <w:b w:val="1"/>
          <w:bCs w:val="1"/>
          <w:rtl w:val="0"/>
          <w:lang w:val="ru-RU"/>
        </w:rPr>
        <w:t xml:space="preserve">ПО МНЕНИЮ ПОРТАЛА </w:t>
      </w:r>
      <w:r>
        <w:rPr>
          <w:b w:val="1"/>
          <w:bCs w:val="1"/>
          <w:rtl w:val="0"/>
          <w:lang w:val="ru-RU"/>
        </w:rPr>
        <w:t>WGSN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>Сара Маджони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директор по закупкам и распространению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WGSN</w:t>
      </w:r>
      <w:r>
        <w:rPr>
          <w:rtl w:val="0"/>
          <w:lang w:val="ru-RU"/>
        </w:rPr>
        <w:t>: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>«Тенденция к базовым повседневным вещам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повышенным до статуса фэшн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продолжается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ее еще подогревает помешательство на </w:t>
      </w:r>
      <w:r>
        <w:rPr>
          <w:rtl w:val="0"/>
          <w:lang w:val="ru-RU"/>
        </w:rPr>
        <w:t>1990-</w:t>
      </w:r>
      <w:r>
        <w:rPr>
          <w:rtl w:val="0"/>
          <w:lang w:val="ru-RU"/>
        </w:rPr>
        <w:t>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одновременно с этим в разгар лета будут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актуальны гламурные пляжные образы и «крестьянские» платья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Ключевым направлением останется взаимное обогащение повседневного и формального стилей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просочившееся с рынка мужской моды»</w:t>
      </w:r>
      <w:r>
        <w:rPr>
          <w:rtl w:val="0"/>
          <w:lang w:val="ru-RU"/>
        </w:rPr>
        <w:t xml:space="preserve">. 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Каждый сезон </w:t>
      </w:r>
      <w:r>
        <w:rPr>
          <w:rtl w:val="0"/>
          <w:lang w:val="ru-RU"/>
        </w:rPr>
        <w:t xml:space="preserve">WGSN </w:t>
      </w:r>
      <w:r>
        <w:rPr>
          <w:rtl w:val="0"/>
          <w:lang w:val="ru-RU"/>
        </w:rPr>
        <w:t>публикует для байеров подробный путеводитель по всем категориям товаров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помочь спланировать закупки и ассортимент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используем сочетание самых разных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помочь вам достичь правильного баланса между новаторством и коммерческой отдачей</w:t>
      </w:r>
      <w:r>
        <w:rPr>
          <w:rtl w:val="0"/>
          <w:lang w:val="ru-RU"/>
        </w:rPr>
        <w:t xml:space="preserve">. 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>На сезон Весна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лето </w:t>
      </w:r>
      <w:r>
        <w:rPr>
          <w:rtl w:val="0"/>
          <w:lang w:val="ru-RU"/>
        </w:rPr>
        <w:t xml:space="preserve">2017 </w:t>
      </w:r>
      <w:r>
        <w:rPr>
          <w:rtl w:val="0"/>
          <w:lang w:val="ru-RU"/>
        </w:rPr>
        <w:t>сквозные тенденции и темы женской моды такие</w:t>
      </w:r>
      <w:r>
        <w:rPr>
          <w:rtl w:val="0"/>
          <w:lang w:val="ru-RU"/>
        </w:rPr>
        <w:t>: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Объем и силуэты «оверсайз»</w:t>
      </w:r>
      <w:r>
        <w:rPr>
          <w:rtl w:val="0"/>
          <w:lang w:val="ru-RU"/>
        </w:rPr>
        <w:t xml:space="preserve"> закрепляют свои позиции во всех категориях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отсылки к </w:t>
      </w:r>
      <w:r>
        <w:rPr>
          <w:rtl w:val="0"/>
          <w:lang w:val="ru-RU"/>
        </w:rPr>
        <w:t>1990-</w:t>
      </w:r>
      <w:r>
        <w:rPr>
          <w:rtl w:val="0"/>
          <w:lang w:val="ru-RU"/>
        </w:rPr>
        <w:t>м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один из основных источников вдохновения</w:t>
      </w:r>
      <w:r>
        <w:rPr>
          <w:rtl w:val="0"/>
          <w:lang w:val="ru-RU"/>
        </w:rPr>
        <w:t xml:space="preserve">. 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Богемный с</w:t>
      </w:r>
      <w:r>
        <w:rPr>
          <w:b w:val="1"/>
          <w:bCs w:val="1"/>
          <w:shd w:val="clear" w:color="auto" w:fill="ffff00"/>
          <w:rtl w:val="0"/>
          <w:lang w:val="ru-RU"/>
        </w:rPr>
        <w:t xml:space="preserve">тиль </w:t>
      </w:r>
      <w:r>
        <w:rPr>
          <w:b w:val="1"/>
          <w:bCs w:val="1"/>
          <w:rtl w:val="0"/>
          <w:lang w:val="ru-RU"/>
        </w:rPr>
        <w:t xml:space="preserve">и мотивы </w:t>
      </w:r>
      <w:r>
        <w:rPr>
          <w:b w:val="1"/>
          <w:bCs w:val="1"/>
          <w:rtl w:val="0"/>
          <w:lang w:val="ru-RU"/>
        </w:rPr>
        <w:t>1970-</w:t>
      </w:r>
      <w:r>
        <w:rPr>
          <w:b w:val="1"/>
          <w:bCs w:val="1"/>
          <w:rtl w:val="0"/>
          <w:lang w:val="ru-RU"/>
        </w:rPr>
        <w:t xml:space="preserve">х </w:t>
      </w:r>
      <w:r>
        <w:rPr>
          <w:rtl w:val="0"/>
          <w:lang w:val="ru-RU"/>
        </w:rPr>
        <w:t>сохраняют актуальность для летних поставок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Универсальные романтические и женственные образы Весны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лета </w:t>
      </w:r>
      <w:r>
        <w:rPr>
          <w:rtl w:val="0"/>
          <w:lang w:val="ru-RU"/>
        </w:rPr>
        <w:t xml:space="preserve">2016 </w:t>
      </w:r>
      <w:r>
        <w:rPr>
          <w:rtl w:val="0"/>
          <w:lang w:val="ru-RU"/>
        </w:rPr>
        <w:t>отступают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давая дорогу более сбалансированному миксу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включающему городские и спортивные влияния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Минималистические мотивы и упрошенная эстетика распространяются через такие вещи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куртки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бомберы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практичные тужурки и платья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рубашки</w:t>
      </w:r>
      <w:r>
        <w:rPr>
          <w:rtl w:val="0"/>
          <w:lang w:val="ru-RU"/>
        </w:rPr>
        <w:t>.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На волне общего тренда столкновения культур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вдохновленного путешествиями по миру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модели вроде легких шаровар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гламурных комбинезонов и струящихся платьев приобретают особенное значение на пике летнего сезона и для круизных коллекций</w:t>
      </w:r>
      <w:r>
        <w:rPr>
          <w:rtl w:val="0"/>
          <w:lang w:val="ru-RU"/>
        </w:rPr>
        <w:t>.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Ткани и детали</w:t>
      </w:r>
      <w:r>
        <w:rPr>
          <w:rtl w:val="0"/>
          <w:lang w:val="ru-RU"/>
        </w:rPr>
        <w:t xml:space="preserve"> играют ключевую роль в этом сезоне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выстроенном вокруг повседневных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классических вещей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повышая их статус до фэшн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особенно популярны деконструированные и «перелицованные» образы</w:t>
      </w:r>
      <w:r>
        <w:rPr>
          <w:rtl w:val="0"/>
          <w:lang w:val="ru-RU"/>
        </w:rPr>
        <w:t xml:space="preserve">.  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Наиболее коммерческие цвета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пудровые тона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цветочные орнаменты и разнообразные принты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продолжают определять предложение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 этом сезоне к ним добавились яркие оттенки синего и флуоресцентных тропических цветов</w:t>
      </w:r>
      <w:r>
        <w:rPr>
          <w:rtl w:val="0"/>
          <w:lang w:val="ru-RU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134" w:right="1440" w:bottom="1134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