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 xml:space="preserve">BTs 11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de-DE"/>
        </w:rPr>
        <w:t>20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VICTORINOX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DIGITALE HANDWERKSKUNST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F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r F/S 2017 kombiniert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Victorinox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seine traditionelle Liebe zum Handwerk mit digitaler Technologie. Ultraschallschwei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ß</w:t>
      </w:r>
      <w:r>
        <w:rPr>
          <w:rFonts w:ascii="Times New Roman" w:hAnsi="Times New Roman"/>
          <w:sz w:val="24"/>
          <w:szCs w:val="24"/>
          <w:rtl w:val="0"/>
          <w:lang w:val="de-DE"/>
        </w:rPr>
        <w:t>en und 3D-K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>rpermessverfahren wurden f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r die Produktion der neuen Kollektion eingesetzt, die in Anlehnung an Arbeitskleidung entstand. Das wichtigste grafische Element ist der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„</w:t>
      </w:r>
      <w:r>
        <w:rPr>
          <w:rFonts w:ascii="Times New Roman" w:hAnsi="Times New Roman"/>
          <w:sz w:val="24"/>
          <w:szCs w:val="24"/>
          <w:rtl w:val="0"/>
          <w:lang w:val="de-DE"/>
        </w:rPr>
        <w:t>Sonic Wave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“</w:t>
      </w:r>
      <w:r>
        <w:rPr>
          <w:rFonts w:ascii="Times New Roman" w:hAnsi="Times New Roman"/>
          <w:sz w:val="24"/>
          <w:szCs w:val="24"/>
          <w:rtl w:val="0"/>
          <w:lang w:val="de-DE"/>
        </w:rPr>
        <w:t>-Print, der an digitale Schallwellen erinnert. Au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ß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erdem kreierte Victorinox eine Limited Edition mit dem Titel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„</w:t>
      </w:r>
      <w:r>
        <w:rPr>
          <w:rFonts w:ascii="Times New Roman" w:hAnsi="Times New Roman"/>
          <w:sz w:val="24"/>
          <w:szCs w:val="24"/>
          <w:rtl w:val="0"/>
          <w:lang w:val="de-DE"/>
        </w:rPr>
        <w:t>Weathering the Storm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“ </w:t>
      </w:r>
      <w:r>
        <w:rPr>
          <w:rFonts w:ascii="Times New Roman" w:hAnsi="Times New Roman"/>
          <w:sz w:val="24"/>
          <w:szCs w:val="24"/>
          <w:rtl w:val="0"/>
          <w:lang w:val="de-DE"/>
        </w:rPr>
        <w:t>aus attraktiven Silhouetten, wasserabweisenden Materialien und wasserdichten N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hten. Die besten Styles daraus sind der Mantel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„</w:t>
      </w:r>
      <w:r>
        <w:rPr>
          <w:rFonts w:ascii="Times New Roman" w:hAnsi="Times New Roman"/>
          <w:sz w:val="24"/>
          <w:szCs w:val="24"/>
          <w:rtl w:val="0"/>
          <w:lang w:val="de-DE"/>
        </w:rPr>
        <w:t>Artisan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’</w:t>
      </w:r>
      <w:r>
        <w:rPr>
          <w:rFonts w:ascii="Times New Roman" w:hAnsi="Times New Roman"/>
          <w:sz w:val="24"/>
          <w:szCs w:val="24"/>
          <w:rtl w:val="0"/>
          <w:lang w:val="de-DE"/>
        </w:rPr>
        <w:t>s Choir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“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und die ultraleichte Jacke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„</w:t>
      </w:r>
      <w:r>
        <w:rPr>
          <w:rFonts w:ascii="Times New Roman" w:hAnsi="Times New Roman"/>
          <w:sz w:val="24"/>
          <w:szCs w:val="24"/>
          <w:rtl w:val="0"/>
          <w:lang w:val="de-DE"/>
        </w:rPr>
        <w:t>Packaway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“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de-DE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de-DE"/>
        </w:rPr>
        <w:instrText xml:space="preserve"> HYPERLINK "http://www.victorinox.com/"</w:instrText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de-DE"/>
        </w:rPr>
        <w:fldChar w:fldCharType="separate" w:fldLock="0"/>
      </w:r>
      <w:r>
        <w:rPr>
          <w:rStyle w:val="Hyperlink.0"/>
          <w:rFonts w:ascii="Times New Roman" w:hAnsi="Times New Roman"/>
          <w:color w:val="000000"/>
          <w:sz w:val="24"/>
          <w:szCs w:val="24"/>
          <w:u w:val="single" w:color="000000"/>
          <w:rtl w:val="0"/>
          <w:lang w:val="de-DE"/>
        </w:rPr>
        <w:t>www.victorinox.com</w:t>
      </w:r>
      <w:r>
        <w:rPr>
          <w:lang w:val="de-DE"/>
        </w:rPr>
        <w:fldChar w:fldCharType="end" w:fldLock="0"/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PREMI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È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RE CLASSE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IM TEAM MIT CAPSULE UND PARIS SUR MODE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Die Pariser Fachmesse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Capsule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 schlie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ß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t sich f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r die Womenswear f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r F/S 2017 mit zwei anderen Events zusammen, der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Paris sur Mode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 und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Premi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re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Classe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. Der Veranstaltungsort im Tuileriengarten beherbergt nun alle drei Shows und bietet somit ein noch umfassenderes Angebot an Accessoire-, Mode- und Lifestyle-Kollektionen, das jetzt auch den gesamten jungen und hippen Designerpool der Capsule umfasst.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Don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’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t Believe The Hype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, die Plattform, die sich auf aufstrebende Talente konzentriert, zeigt auch weiterhin ihre Labels in den Tuilerien und erweitert damit die Bandbreite der an dieser Location gezeigten Styles und 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Preislagen 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noch zus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tzlich.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Body A"/>
        <w:rPr>
          <w:lang w:val="de-DE"/>
        </w:rPr>
      </w:pP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de-DE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de-DE"/>
        </w:rPr>
        <w:instrText xml:space="preserve"> HYPERLINK "http://www.parissurmode.com/"</w:instrText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de-DE"/>
        </w:rPr>
        <w:fldChar w:fldCharType="separate" w:fldLock="0"/>
      </w:r>
      <w:r>
        <w:rPr>
          <w:rStyle w:val="Hyperlink.0"/>
          <w:rFonts w:ascii="Times New Roman" w:hAnsi="Times New Roman"/>
          <w:color w:val="000000"/>
          <w:sz w:val="24"/>
          <w:szCs w:val="24"/>
          <w:u w:val="single" w:color="000000"/>
          <w:rtl w:val="0"/>
          <w:lang w:val="de-DE"/>
        </w:rPr>
        <w:t>www.parissurmode.com</w:t>
      </w:r>
      <w:r>
        <w:rPr>
          <w:lang w:val="de-DE"/>
        </w:rPr>
        <w:fldChar w:fldCharType="end" w:fldLock="0"/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de-DE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de-DE"/>
        </w:rPr>
        <w:instrText xml:space="preserve"> HYPERLINK "http://capsuleshow.com/"</w:instrText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de-DE"/>
        </w:rPr>
        <w:fldChar w:fldCharType="separate" w:fldLock="0"/>
      </w:r>
      <w:r>
        <w:rPr>
          <w:rStyle w:val="Hyperlink.0"/>
          <w:rFonts w:ascii="Times New Roman" w:hAnsi="Times New Roman"/>
          <w:color w:val="000000"/>
          <w:sz w:val="24"/>
          <w:szCs w:val="24"/>
          <w:u w:val="single" w:color="000000"/>
          <w:rtl w:val="0"/>
          <w:lang w:val="de-DE"/>
        </w:rPr>
        <w:t>capsuleshow.com</w:t>
      </w:r>
      <w:r>
        <w:rPr>
          <w:lang w:val="de-DE"/>
        </w:rPr>
        <w:fldChar w:fldCharType="end" w:fldLock="0"/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TOMMY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HILFIGER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LOVE AND YOUTH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Default"/>
        <w:rPr>
          <w:lang w:val="de-DE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Bei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Tommy Hilfiger Denim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 fiel der Startschuss f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r die aktuelle Herbstkampagne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„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24/7 Hailey Baldwin &amp; Lucky Blue Smith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“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, die den beiden Models einen Tag lang durch Los Angeles folgt. Geshootet wurde an den Kult-Hotspots von L.A.: dem Sunset Boulevard und dem Diner Pink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’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s Hot Dogs. Das gro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ß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e Gef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hl von Freiheit und Jugend zieht sich auch durch die Kollektion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„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Summer of Love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 xml:space="preserve">“ 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f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r F/S 2017, in der Denim-Patchwork, sonnengebleichte Farbt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ne und Workwear-Details mit Inspirationen der Londoner Savile Row wie Liberty-Prints, traditionellen Stoffen und verspieltem Paisley zu einem modernen Look f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r American Dreamers gemixt werden.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de-DE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de-DE"/>
        </w:rPr>
        <w:instrText xml:space="preserve"> HYPERLINK "http://www.tommy.com/"</w:instrText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de-DE"/>
        </w:rPr>
        <w:fldChar w:fldCharType="separate" w:fldLock="0"/>
      </w:r>
      <w:r>
        <w:rPr>
          <w:rStyle w:val="Hyperlink.0"/>
          <w:rFonts w:ascii="Times New Roman" w:hAnsi="Times New Roman"/>
          <w:color w:val="000000"/>
          <w:sz w:val="24"/>
          <w:szCs w:val="24"/>
          <w:u w:val="single" w:color="000000"/>
          <w:rtl w:val="0"/>
          <w:lang w:val="de-DE"/>
        </w:rPr>
        <w:t>www.tommy.com</w:t>
      </w:r>
      <w:r>
        <w:rPr>
          <w:lang w:val="de-DE"/>
        </w:rPr>
        <w:fldChar w:fldCharType="end" w:fldLock="0"/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MUSTANG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KN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CHEL IM BLICK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Default"/>
        <w:spacing w:after="240"/>
        <w:rPr>
          <w:lang w:val="de-DE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F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r F/S 2017 spielt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Mustang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 mit komfortablen Materialien und unterschiedlichen Beinl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ngen. Modal, Viskose und andere softe Stoffe spielen dabei eine zentrale Rolle, ebenso Powerstretch-, Bi-Stretch- und Dual-Core-Denim, der oft mit Vintage-Elementen versehen wird. Die 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ngen der neuen Jeans lenken den Blick auf den Kn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chel: Denken Sie an kn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chellange Kick-Flared-Cuts mit Fransen- oder Umschlagsaum, Culottes, Boyfriend-Styles mit hoher Taille und geraden Passformen, die einfach aufgerollt werden.</w:t>
      </w:r>
    </w:p>
    <w:p>
      <w:pPr>
        <w:pStyle w:val="Default"/>
        <w:spacing w:after="240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"http://www.mustang.de/"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www.mustang.de</w:t>
      </w:r>
      <w:r>
        <w:rPr/>
        <w:fldChar w:fldCharType="end" w:fldLock="0"/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NOBIS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PROTECTIVE EMBRACE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de-DE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F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r die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bergangskollektion 2017 widmet sich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nobis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 wieder den wechselnden Jahreszeiten rund um den Globus und bedient abenteuerlustige Weltreisende. Elegant sch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tzende Regenkleidung und leichte Isojacken aus 100 % wei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ß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er kanadischer Daune sind winddicht, wasserdicht und dank der exklusiven Embrace-Membranlaminierung, Saumdichtung und DWR-Beschichtungen trotzdem atmungsaktiv. Zu jeder Jacke gibt es die passende Kopfbedeckung aus Velours oder Wolle mit Denim-Innenseite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 xml:space="preserve">– 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f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r all jene, die sich nicht zwischen modischer und Outdoor-Kleidung entscheiden wollen.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de-DE"/>
        </w:rPr>
      </w:pPr>
    </w:p>
    <w:p>
      <w:pPr>
        <w:pStyle w:val="Default"/>
        <w:spacing w:after="240"/>
        <w:rPr>
          <w:rStyle w:val="None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Hyperlink.2"/>
          <w:rFonts w:ascii="Times New Roman" w:cs="Times New Roman" w:hAnsi="Times New Roman" w:eastAsia="Times New Roman"/>
          <w:sz w:val="24"/>
          <w:szCs w:val="24"/>
          <w:u w:val="single"/>
          <w:lang w:val="de-DE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u w:val="single"/>
          <w:lang w:val="de-DE"/>
        </w:rPr>
        <w:instrText xml:space="preserve"> HYPERLINK "http://www.nobis.ca/"</w:instrTex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u w:val="single"/>
          <w:lang w:val="de-DE"/>
        </w:rPr>
        <w:fldChar w:fldCharType="separate" w:fldLock="0"/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de-DE"/>
        </w:rPr>
        <w:t>www.nobis.ca</w:t>
      </w:r>
      <w:r>
        <w:rPr>
          <w:lang w:val="de-DE"/>
        </w:rPr>
        <w:fldChar w:fldCharType="end" w:fldLock="0"/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GIORGIO ARMANI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EIGENE STIFTUNG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Zum Schutz der Integrit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t seines Unternehmens und seiner Angestellten rief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Giorgio Armani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 eine Stiftung unter seinem Namen ins Leben. Branchenprofis sehen dies als Schachzug, um eine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bernahme der Armani Group durch gr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öß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ere Unternehmen zu verhindern: Nach dem Tod des Designers werden seine Erben das Imperium nicht verkaufen k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nnen, da es durch die Stiftung gewisserma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ß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en keine Inhaber oder Aktion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re haben wird; vielmehr wird die Firma von Sachverwaltern oder Treuh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ndern geleitet und die Aktien bilden das Firmenkapital. Die Giorgio Armani Foundation wird sich auch der Unterst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tzung von sozialen und k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nstlerischen Projekten widmen.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"http://www.armani.com/"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www.armani.com</w:t>
      </w:r>
      <w:r>
        <w:rPr/>
        <w:fldChar w:fldCharType="end" w:fldLock="0"/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JEANS FOR REFUGEES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VON JOHNY DAR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Der in Berlin lebende US-K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nstler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Johny Dar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 pr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sentiert 2016 sein bisher wohl sch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nstes Projekt: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Jeans for Refugees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. Dar, der fr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her selbst als Designer 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tig war und als Meister der surrealen K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rperkunst und Liebling der Stars gilt, hat 100 Jeans bemalt, die ihm von Prominenten, darunter Catherine Deneuve, Twiggy und Tom Waits zur Verf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gung gestellt wurden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 xml:space="preserve">– 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ein Teil davon live und vor Ort in einem Fl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chtlingslager. Die entstandenen Kunstwerke werden im Oktober in Londons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Saatchi Gallery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 ausgestellt und dann versteigert. Alle Einnahmen daraus gehen an das Internationale Rettungskomitee.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de-DE"/>
        </w:rPr>
        <w:t>j</w: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u w:val="single"/>
          <w:lang w:val="de-DE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u w:val="single"/>
          <w:lang w:val="de-DE"/>
        </w:rPr>
        <w:instrText xml:space="preserve"> HYPERLINK "http://jeansforrefugees.com/"</w:instrTex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u w:val="single"/>
          <w:lang w:val="de-DE"/>
        </w:rPr>
        <w:fldChar w:fldCharType="separate" w:fldLock="0"/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de-DE"/>
        </w:rPr>
        <w:t>eansforrefugees.com</w:t>
      </w:r>
      <w:r>
        <w:rPr>
          <w:lang w:val="de-DE"/>
        </w:rPr>
        <w:fldChar w:fldCharType="end" w:fldLock="0"/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PEPE JEANS LONDON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THE ARCHIVE COLLECTION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Im Jahr 1982 verkaufte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Pepe Jeans London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 pro Monat eine Million Paar ihrer Jeans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„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Betty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“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. In dieser Saison bringt die Brand im Rahmen ihrer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„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Archive Collection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 xml:space="preserve">“ 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diesen legend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ren Style neben anderen Inspirationen aus den 70er-, 80er- und 90er-Jahren wieder aufs Tableau. Feste, schwere Denims mit sichtbarem, starken K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per, schwerer Stonewash mit Pfeffer-und-Salz-Effekten und die originalen Logos der 1980er pr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gen die neue Linie. Unter den Styles finden sich eine Dungaree mit Tapered-Fit f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r Damen und Herren, ein langer Retro-Rock mit hoher Taille und selbstverst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ndlich die ber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hmte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„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Betty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“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, die jetzt in einem 12 oz. Stretch-Denim erh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ltlich ist.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Hyperlink.2"/>
          <w:rFonts w:ascii="Times New Roman" w:cs="Times New Roman" w:hAnsi="Times New Roman" w:eastAsia="Times New Roman"/>
          <w:sz w:val="24"/>
          <w:szCs w:val="24"/>
          <w:u w:val="single"/>
          <w:lang w:val="de-DE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u w:val="single"/>
          <w:lang w:val="de-DE"/>
        </w:rPr>
        <w:instrText xml:space="preserve"> HYPERLINK "http://www.pepejeans.com/"</w:instrTex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u w:val="single"/>
          <w:lang w:val="de-DE"/>
        </w:rPr>
        <w:fldChar w:fldCharType="separate" w:fldLock="0"/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de-DE"/>
        </w:rPr>
        <w:t>www.pepejeans.com</w:t>
      </w:r>
      <w:r>
        <w:rPr>
          <w:lang w:val="de-DE"/>
        </w:rPr>
        <w:fldChar w:fldCharType="end" w:fldLock="0"/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CALVIN KLEIN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RAF SIMONS UND MEHR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Calvin Klein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 ist in dieser Saison zweifellos in aller Munde, da man den Kultdesigner Raf Simons als neuen Kreativdirektor an Bord holte (wie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WeAr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 schon in der vergangenen Ausgabe vermutete). Simons wird alle Marken des Unternehmens verantworten, einschlie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ß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lich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ck Calvin Klein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Calvin Klein Jeans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 und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Calvin Klein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: Ein guter Grund also, sich auf H/W 2017 zu freuen. Inzwischen bietet die aktuelle Kollektion an Calvin Klein Jeans f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r H/W 2016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berarbeitete Versionen der kultigsten Bikermodelle aus geschmeidigem Leder, weichem Velours und Pont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-Jersey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 xml:space="preserve">– 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alle in Schwarz.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Hyperlink.2"/>
          <w:rFonts w:ascii="Times New Roman" w:cs="Times New Roman" w:hAnsi="Times New Roman" w:eastAsia="Times New Roman"/>
          <w:sz w:val="24"/>
          <w:szCs w:val="24"/>
          <w:u w:val="single"/>
          <w:lang w:val="de-DE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u w:val="single"/>
          <w:lang w:val="de-DE"/>
        </w:rPr>
        <w:instrText xml:space="preserve"> HYPERLINK "http://www.calvinklein.com/"</w:instrTex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u w:val="single"/>
          <w:lang w:val="de-DE"/>
        </w:rPr>
        <w:fldChar w:fldCharType="separate" w:fldLock="0"/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de-DE"/>
        </w:rPr>
        <w:t>www.calvinklein.com</w:t>
      </w:r>
      <w:r>
        <w:rPr>
          <w:lang w:val="de-DE"/>
        </w:rPr>
        <w:fldChar w:fldCharType="end" w:fldLock="0"/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MODE HILFT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AKTUELLE BENEFIZ-EVENTS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Die Modewelt befasst sich immer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fter mit gro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ß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en Themen. Der Gr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nder und CEO von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Hudson Jeans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 Peter Kim rief eine Spendenaktion f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r die Initiative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18for18/Project Rescue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 ins Leben, die gegen Zwangsprostitution k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mpft. Jeder, der spendet, darf am allj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hrlichen Skydive aus fast 5.500 Metern H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he teilnehmen. Die deutsche Marke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Lieblingsst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ck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 hilft beim Bau von Schulen und sponsert die Schulgeb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hren von Kindern in Madagaskar, wo auch die Kollektionen des Unternehmens produziert werden. Auch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WeAr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 hat Pl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ne f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r ein Wohlt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tigkeitsprojekt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 xml:space="preserve">– 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mehr dazu in einem detaillierten Report in der Januar-Ausgabe.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Standard"/>
        <w:rPr>
          <w:rStyle w:val="None"/>
          <w:b w:val="1"/>
          <w:bCs w:val="1"/>
          <w:lang w:val="de-DE"/>
        </w:rPr>
      </w:pPr>
      <w:r>
        <w:rPr>
          <w:rStyle w:val="None"/>
          <w:b w:val="1"/>
          <w:bCs w:val="1"/>
          <w:rtl w:val="0"/>
          <w:lang w:val="de-DE"/>
        </w:rPr>
        <w:t>www.crowdrise.com/ProjectRescue18for18/fundraiser/PeterKim</w:t>
      </w:r>
    </w:p>
    <w:p>
      <w:pPr>
        <w:pStyle w:val="Standard"/>
        <w:rPr>
          <w:lang w:val="de-DE"/>
        </w:rPr>
      </w:pPr>
      <w:r>
        <w:rPr>
          <w:rStyle w:val="None"/>
          <w:b w:val="1"/>
          <w:bCs w:val="1"/>
          <w:rtl w:val="0"/>
          <w:lang w:val="de-DE"/>
        </w:rPr>
        <w:t>www.lieblingsstueck.com/en/smile_of/</w:t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color w:val="000000"/>
      <w:sz w:val="24"/>
      <w:szCs w:val="24"/>
      <w:u w:val="single" w:color="000000"/>
      <w:lang w:val="de-D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sz w:val="24"/>
      <w:szCs w:val="24"/>
      <w:u w:val="single"/>
    </w:rPr>
  </w:style>
  <w:style w:type="character" w:styleId="Hyperlink.2">
    <w:name w:val="Hyperlink.2"/>
    <w:basedOn w:val="None"/>
    <w:next w:val="Hyperlink.2"/>
    <w:rPr>
      <w:rFonts w:ascii="Times New Roman" w:cs="Times New Roman" w:hAnsi="Times New Roman" w:eastAsia="Times New Roman"/>
      <w:sz w:val="24"/>
      <w:szCs w:val="24"/>
      <w:u w:val="single"/>
      <w:lang w:val="de-D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