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caps w:val="1"/>
          <w:rtl w:val="0"/>
          <w:lang w:val="en-US"/>
        </w:rPr>
        <w:t>Business Talks</w:t>
      </w:r>
      <w:r>
        <w:rPr>
          <w:rtl w:val="0"/>
        </w:rPr>
        <w:t xml:space="preserve"> 1-10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pt-PT"/>
        </w:rPr>
        <w:t>Denham</w:t>
      </w:r>
    </w:p>
    <w:p>
      <w:pPr>
        <w:pStyle w:val="Body"/>
        <w:rPr>
          <w:caps w:val="1"/>
        </w:rPr>
      </w:pPr>
      <w:r>
        <w:rPr>
          <w:caps w:val="1"/>
          <w:rtl w:val="0"/>
          <w:lang w:val="de-DE"/>
        </w:rPr>
        <w:t>COLABORACI</w:t>
      </w:r>
      <w:r>
        <w:rPr>
          <w:caps w:val="1"/>
          <w:rtl w:val="0"/>
          <w:lang w:val="es-ES_tradnl"/>
        </w:rPr>
        <w:t>Ó</w:t>
      </w:r>
      <w:r>
        <w:rPr>
          <w:caps w:val="1"/>
          <w:rtl w:val="0"/>
          <w:lang w:val="it-IT"/>
        </w:rPr>
        <w:t>N CON A.C.F.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b w:val="1"/>
          <w:bCs w:val="1"/>
          <w:rtl w:val="0"/>
          <w:lang w:val="pt-PT"/>
        </w:rPr>
        <w:t>Denham</w:t>
      </w:r>
      <w:r>
        <w:rPr>
          <w:rtl w:val="0"/>
          <w:lang w:val="es-ES_tradnl"/>
        </w:rPr>
        <w:t xml:space="preserve"> se ha unido con </w:t>
      </w:r>
      <w:r>
        <w:rPr>
          <w:b w:val="1"/>
          <w:bCs w:val="1"/>
          <w:rtl w:val="0"/>
          <w:lang w:val="en-US"/>
        </w:rPr>
        <w:t>Art Comes First</w:t>
      </w:r>
      <w:r>
        <w:rPr>
          <w:rtl w:val="0"/>
          <w:lang w:val="es-ES_tradnl"/>
        </w:rPr>
        <w:t xml:space="preserve"> (A.C.F.) para una colaboraci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en su tema </w:t>
      </w:r>
      <w:r>
        <w:rPr>
          <w:rtl w:val="0"/>
          <w:lang w:val="es-ES_tradnl"/>
        </w:rPr>
        <w:t>“</w:t>
      </w:r>
      <w:r>
        <w:rPr>
          <w:rtl w:val="0"/>
          <w:lang w:val="en-US"/>
        </w:rPr>
        <w:t>House Guest Artists</w:t>
      </w:r>
      <w:r>
        <w:rPr>
          <w:rtl w:val="0"/>
          <w:lang w:val="es-ES_tradnl"/>
        </w:rPr>
        <w:t>”</w:t>
      </w:r>
      <w:r>
        <w:rPr>
          <w:rtl w:val="0"/>
          <w:lang w:val="es-ES_tradnl"/>
        </w:rPr>
        <w:t>. La colecci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 xml:space="preserve">n de A.C.F. </w:t>
      </w:r>
      <w:r>
        <w:rPr>
          <w:rtl w:val="0"/>
          <w:lang w:val="es-ES_tradnl"/>
        </w:rPr>
        <w:t>“</w:t>
      </w:r>
      <w:r>
        <w:rPr>
          <w:rtl w:val="0"/>
          <w:lang w:val="fr-FR"/>
        </w:rPr>
        <w:t>Avec Ses Fr</w:t>
      </w:r>
      <w:r>
        <w:rPr>
          <w:rtl w:val="0"/>
          <w:lang w:val="es-ES_tradnl"/>
        </w:rPr>
        <w:t>è</w:t>
      </w:r>
      <w:r>
        <w:rPr>
          <w:rtl w:val="0"/>
        </w:rPr>
        <w:t>res</w:t>
      </w:r>
      <w:r>
        <w:rPr>
          <w:rtl w:val="0"/>
          <w:lang w:val="es-ES_tradnl"/>
        </w:rPr>
        <w:t xml:space="preserve">” </w:t>
      </w:r>
      <w:r>
        <w:rPr>
          <w:rtl w:val="0"/>
          <w:lang w:val="es-ES_tradnl"/>
        </w:rPr>
        <w:t xml:space="preserve">exploraba el poder y simbolismo del negro, coincidiendo con el tema de Denham </w:t>
      </w:r>
      <w:r>
        <w:rPr>
          <w:rtl w:val="0"/>
          <w:lang w:val="es-ES_tradnl"/>
        </w:rPr>
        <w:t>“</w:t>
      </w:r>
      <w:r>
        <w:rPr>
          <w:rtl w:val="0"/>
          <w:lang w:val="es-ES_tradnl"/>
        </w:rPr>
        <w:t xml:space="preserve">Si no es 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ndigo, entonces es negro</w:t>
      </w:r>
      <w:r>
        <w:rPr>
          <w:rtl w:val="0"/>
          <w:lang w:val="es-ES_tradnl"/>
        </w:rPr>
        <w:t>”</w:t>
      </w:r>
      <w:r>
        <w:rPr>
          <w:rtl w:val="0"/>
          <w:lang w:val="es-ES_tradnl"/>
        </w:rPr>
        <w:t>. El enfoque de los 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adores de Savile Row, Sam y Shaka, consiste en inyectar rock</w:t>
      </w:r>
      <w:r>
        <w:rPr>
          <w:rtl w:val="0"/>
          <w:lang w:val="es-ES_tradnl"/>
        </w:rPr>
        <w:t>’</w:t>
      </w:r>
      <w:r>
        <w:rPr>
          <w:rtl w:val="0"/>
        </w:rPr>
        <w:t>n</w:t>
      </w:r>
      <w:r>
        <w:rPr>
          <w:rtl w:val="0"/>
          <w:lang w:val="es-ES_tradnl"/>
        </w:rPr>
        <w:t>’</w:t>
      </w:r>
      <w:r>
        <w:rPr>
          <w:rtl w:val="0"/>
          <w:lang w:val="es-ES_tradnl"/>
        </w:rPr>
        <w:t>roll en estilos cl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 xml:space="preserve">sicos. Se puede observar en el jean </w:t>
      </w:r>
      <w:r>
        <w:rPr>
          <w:rtl w:val="0"/>
          <w:lang w:val="es-ES_tradnl"/>
        </w:rPr>
        <w:t>“</w:t>
      </w:r>
      <w:r>
        <w:rPr>
          <w:rtl w:val="0"/>
          <w:lang w:val="it-IT"/>
        </w:rPr>
        <w:t>Bolt</w:t>
      </w:r>
      <w:r>
        <w:rPr>
          <w:rtl w:val="0"/>
          <w:lang w:val="es-ES_tradnl"/>
        </w:rPr>
        <w:t xml:space="preserve">” </w:t>
      </w:r>
      <w:r>
        <w:rPr>
          <w:rtl w:val="0"/>
          <w:lang w:val="es-ES_tradnl"/>
        </w:rPr>
        <w:t>de Denham, donde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adieron unas discretas cremalleras para realzar la silueta, chaquetas, su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teres y jeans de cinco bolsillos redise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ados para el proyecto.</w:t>
      </w:r>
    </w:p>
    <w:p>
      <w:pPr>
        <w:pStyle w:val="Body"/>
        <w:rPr>
          <w:color w:val="000000"/>
          <w:u w:val="single" w:color="000000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"http://www.denham.com"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www.denhamthejeanmaker.com</w:t>
      </w:r>
      <w:r>
        <w:rPr/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de-DE"/>
        </w:rPr>
        <w:t xml:space="preserve">Birkenstock </w:t>
      </w:r>
    </w:p>
    <w:p>
      <w:pPr>
        <w:pStyle w:val="Body"/>
        <w:rPr>
          <w:rStyle w:val="None"/>
          <w:caps w:val="1"/>
        </w:rPr>
      </w:pPr>
      <w:r>
        <w:rPr>
          <w:rStyle w:val="None"/>
          <w:caps w:val="1"/>
          <w:rtl w:val="0"/>
          <w:lang w:val="es-ES_tradnl"/>
        </w:rPr>
        <w:t>LANZAMIENO DE BOLSOS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pt-PT"/>
        </w:rPr>
        <w:t>Esta Oto</w:t>
      </w:r>
      <w:r>
        <w:rPr>
          <w:rStyle w:val="None"/>
          <w:rtl w:val="0"/>
          <w:lang w:val="es-ES_tradnl"/>
        </w:rPr>
        <w:t>ñ</w:t>
      </w:r>
      <w:r>
        <w:rPr>
          <w:rStyle w:val="None"/>
          <w:rtl w:val="0"/>
          <w:lang w:val="es-ES_tradnl"/>
        </w:rPr>
        <w:t>o/Invierno ver</w:t>
      </w:r>
      <w:r>
        <w:rPr>
          <w:rStyle w:val="None"/>
          <w:rtl w:val="0"/>
          <w:lang w:val="es-ES_tradnl"/>
        </w:rPr>
        <w:t xml:space="preserve">á </w:t>
      </w:r>
      <w:r>
        <w:rPr>
          <w:rStyle w:val="None"/>
          <w:rtl w:val="0"/>
          <w:lang w:val="es-ES_tradnl"/>
        </w:rPr>
        <w:t xml:space="preserve">el lanzamiento de los bolsos de </w:t>
      </w:r>
      <w:r>
        <w:rPr>
          <w:rStyle w:val="None"/>
          <w:b w:val="1"/>
          <w:bCs w:val="1"/>
          <w:rtl w:val="0"/>
          <w:lang w:val="da-DK"/>
        </w:rPr>
        <w:t>Birkenstock</w:t>
      </w:r>
      <w:r>
        <w:rPr>
          <w:rStyle w:val="None"/>
          <w:rtl w:val="0"/>
          <w:lang w:val="pt-PT"/>
        </w:rPr>
        <w:t>. Est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es-ES_tradnl"/>
        </w:rPr>
        <w:t>n hechos para durar, inspir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es-ES_tradnl"/>
        </w:rPr>
        <w:t>ndose en las bolsas militares pesadas usadas por el ej</w:t>
      </w:r>
      <w:r>
        <w:rPr>
          <w:rStyle w:val="None"/>
          <w:rtl w:val="0"/>
          <w:lang w:val="es-ES_tradnl"/>
        </w:rPr>
        <w:t>é</w:t>
      </w:r>
      <w:r>
        <w:rPr>
          <w:rStyle w:val="None"/>
          <w:rtl w:val="0"/>
          <w:lang w:val="it-IT"/>
        </w:rPr>
        <w:t>rcito. Con una combinaci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es-ES_tradnl"/>
        </w:rPr>
        <w:t>n de cuero curtido de alta calidad y lona resistente, son el compa</w:t>
      </w:r>
      <w:r>
        <w:rPr>
          <w:rStyle w:val="None"/>
          <w:rtl w:val="0"/>
          <w:lang w:val="es-ES_tradnl"/>
        </w:rPr>
        <w:t>ñ</w:t>
      </w:r>
      <w:r>
        <w:rPr>
          <w:rStyle w:val="None"/>
          <w:rtl w:val="0"/>
          <w:lang w:val="es-ES_tradnl"/>
        </w:rPr>
        <w:t>ero ideal para viajar, pero tambi</w:t>
      </w:r>
      <w:r>
        <w:rPr>
          <w:rStyle w:val="None"/>
          <w:rtl w:val="0"/>
          <w:lang w:val="es-ES_tradnl"/>
        </w:rPr>
        <w:t>é</w:t>
      </w:r>
      <w:r>
        <w:rPr>
          <w:rStyle w:val="None"/>
          <w:rtl w:val="0"/>
          <w:lang w:val="es-ES_tradnl"/>
        </w:rPr>
        <w:t>n para el d</w:t>
      </w:r>
      <w:r>
        <w:rPr>
          <w:rStyle w:val="None"/>
          <w:rtl w:val="0"/>
          <w:lang w:val="es-ES_tradnl"/>
        </w:rPr>
        <w:t>í</w:t>
      </w:r>
      <w:r>
        <w:rPr>
          <w:rStyle w:val="None"/>
          <w:rtl w:val="0"/>
          <w:lang w:val="it-IT"/>
        </w:rPr>
        <w:t>a a d</w:t>
      </w:r>
      <w:r>
        <w:rPr>
          <w:rStyle w:val="None"/>
          <w:rtl w:val="0"/>
          <w:lang w:val="es-ES_tradnl"/>
        </w:rPr>
        <w:t>í</w:t>
      </w:r>
      <w:r>
        <w:rPr>
          <w:rStyle w:val="None"/>
          <w:rtl w:val="0"/>
          <w:lang w:val="it-IT"/>
        </w:rPr>
        <w:t>a.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  <w:lang w:val="es-ES_tradnl"/>
        </w:rPr>
        <w:t>Todos los bolsos est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es-ES_tradnl"/>
        </w:rPr>
        <w:t>n hechos a mano con materiales de Francia, Espa</w:t>
      </w:r>
      <w:r>
        <w:rPr>
          <w:rStyle w:val="None"/>
          <w:rtl w:val="0"/>
          <w:lang w:val="es-ES_tradnl"/>
        </w:rPr>
        <w:t>ñ</w:t>
      </w:r>
      <w:r>
        <w:rPr>
          <w:rStyle w:val="None"/>
          <w:rtl w:val="0"/>
          <w:lang w:val="es-ES_tradnl"/>
        </w:rPr>
        <w:t>a o Italia. Situados en el rango superior de precios, siguen la tradici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it-IT"/>
        </w:rPr>
        <w:t>n artesana, de innovaci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es-ES_tradnl"/>
        </w:rPr>
        <w:t>n y comodidad de Birkenstock.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"http://www.birkenstock.com"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www.birkenstock.com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es-ES_tradnl"/>
        </w:rPr>
        <w:t>Lacoste</w:t>
      </w:r>
    </w:p>
    <w:p>
      <w:pPr>
        <w:pStyle w:val="Body"/>
        <w:rPr>
          <w:rStyle w:val="None"/>
          <w:caps w:val="1"/>
        </w:rPr>
      </w:pPr>
      <w:r>
        <w:rPr>
          <w:rStyle w:val="None"/>
          <w:caps w:val="1"/>
          <w:rtl w:val="0"/>
          <w:lang w:val="es-ES_tradnl"/>
        </w:rPr>
        <w:t>‘</w:t>
      </w:r>
      <w:r>
        <w:rPr>
          <w:rStyle w:val="None"/>
          <w:caps w:val="1"/>
          <w:rtl w:val="0"/>
        </w:rPr>
        <w:t>L.12.12</w:t>
      </w:r>
      <w:r>
        <w:rPr>
          <w:rStyle w:val="None"/>
          <w:caps w:val="1"/>
          <w:rtl w:val="0"/>
          <w:lang w:val="es-ES_tradnl"/>
        </w:rPr>
        <w:t>’</w:t>
      </w:r>
      <w:r>
        <w:rPr>
          <w:rStyle w:val="None"/>
          <w:caps w:val="1"/>
          <w:rtl w:val="0"/>
          <w:lang w:val="en-US"/>
        </w:rPr>
        <w:t xml:space="preserve"> extensi</w:t>
      </w:r>
      <w:r>
        <w:rPr>
          <w:rStyle w:val="None"/>
          <w:caps w:val="1"/>
          <w:rtl w:val="0"/>
          <w:lang w:val="es-ES_tradnl"/>
        </w:rPr>
        <w:t>ó</w:t>
      </w:r>
      <w:r>
        <w:rPr>
          <w:rStyle w:val="None"/>
          <w:caps w:val="1"/>
          <w:rtl w:val="0"/>
          <w:lang w:val="fr-FR"/>
        </w:rPr>
        <w:t>n de l</w:t>
      </w:r>
      <w:r>
        <w:rPr>
          <w:rStyle w:val="None"/>
          <w:caps w:val="1"/>
          <w:rtl w:val="0"/>
          <w:lang w:val="es-ES_tradnl"/>
        </w:rPr>
        <w:t>í</w:t>
      </w:r>
      <w:r>
        <w:rPr>
          <w:rStyle w:val="None"/>
          <w:caps w:val="1"/>
          <w:rtl w:val="0"/>
        </w:rPr>
        <w:t>nea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s-ES_tradnl"/>
        </w:rPr>
        <w:t xml:space="preserve">El polo </w:t>
      </w:r>
      <w:r>
        <w:rPr>
          <w:rStyle w:val="None"/>
          <w:rtl w:val="0"/>
          <w:lang w:val="es-ES_tradnl"/>
        </w:rPr>
        <w:t>“</w:t>
      </w:r>
      <w:r>
        <w:rPr>
          <w:rStyle w:val="None"/>
          <w:rtl w:val="0"/>
        </w:rPr>
        <w:t>L.12.12</w:t>
      </w:r>
      <w:r>
        <w:rPr>
          <w:rStyle w:val="None"/>
          <w:rtl w:val="0"/>
          <w:lang w:val="es-ES_tradnl"/>
        </w:rPr>
        <w:t xml:space="preserve">” </w:t>
      </w:r>
      <w:r>
        <w:rPr>
          <w:rStyle w:val="None"/>
          <w:rtl w:val="0"/>
          <w:lang w:val="es-ES_tradnl"/>
        </w:rPr>
        <w:t>es la prenda m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de-DE"/>
        </w:rPr>
        <w:t>s ic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es-ES_tradnl"/>
        </w:rPr>
        <w:t xml:space="preserve">nica de la gama de </w:t>
      </w:r>
      <w:r>
        <w:rPr>
          <w:rStyle w:val="None"/>
          <w:b w:val="1"/>
          <w:bCs w:val="1"/>
          <w:rtl w:val="0"/>
          <w:lang w:val="es-ES_tradnl"/>
        </w:rPr>
        <w:t>Lacoste</w:t>
      </w:r>
      <w:r>
        <w:rPr>
          <w:rStyle w:val="None"/>
          <w:rtl w:val="0"/>
          <w:lang w:val="es-ES_tradnl"/>
        </w:rPr>
        <w:t>; es el esp</w:t>
      </w:r>
      <w:r>
        <w:rPr>
          <w:rStyle w:val="None"/>
          <w:rtl w:val="0"/>
          <w:lang w:val="es-ES_tradnl"/>
        </w:rPr>
        <w:t>í</w:t>
      </w:r>
      <w:r>
        <w:rPr>
          <w:rStyle w:val="None"/>
          <w:rtl w:val="0"/>
          <w:lang w:val="es-ES_tradnl"/>
        </w:rPr>
        <w:t>ritu de la marca. La pasada temporada, fue lanzada una l</w:t>
      </w:r>
      <w:r>
        <w:rPr>
          <w:rStyle w:val="None"/>
          <w:rtl w:val="0"/>
          <w:lang w:val="es-ES_tradnl"/>
        </w:rPr>
        <w:t>í</w:t>
      </w:r>
      <w:r>
        <w:rPr>
          <w:rStyle w:val="None"/>
          <w:rtl w:val="0"/>
          <w:lang w:val="es-ES_tradnl"/>
        </w:rPr>
        <w:t>nea de calzado para hombre para celebrar la est</w:t>
      </w:r>
      <w:r>
        <w:rPr>
          <w:rStyle w:val="None"/>
          <w:rtl w:val="0"/>
          <w:lang w:val="es-ES_tradnl"/>
        </w:rPr>
        <w:t>é</w:t>
      </w:r>
      <w:r>
        <w:rPr>
          <w:rStyle w:val="None"/>
          <w:rtl w:val="0"/>
          <w:lang w:val="it-IT"/>
        </w:rPr>
        <w:t xml:space="preserve">tica </w:t>
      </w:r>
      <w:r>
        <w:rPr>
          <w:rStyle w:val="None"/>
          <w:rtl w:val="0"/>
          <w:lang w:val="es-ES_tradnl"/>
        </w:rPr>
        <w:t>“</w:t>
      </w:r>
      <w:r>
        <w:rPr>
          <w:rStyle w:val="None"/>
          <w:rtl w:val="0"/>
        </w:rPr>
        <w:t>L.12.12</w:t>
      </w:r>
      <w:r>
        <w:rPr>
          <w:rStyle w:val="None"/>
          <w:rtl w:val="0"/>
          <w:lang w:val="es-ES_tradnl"/>
        </w:rPr>
        <w:t>”</w:t>
      </w:r>
      <w:r>
        <w:rPr>
          <w:rStyle w:val="None"/>
          <w:rtl w:val="0"/>
          <w:lang w:val="es-ES_tradnl"/>
        </w:rPr>
        <w:t>; esta temporada, le ha seguido calzado para mujer y para ni</w:t>
      </w:r>
      <w:r>
        <w:rPr>
          <w:rStyle w:val="None"/>
          <w:rtl w:val="0"/>
          <w:lang w:val="es-ES_tradnl"/>
        </w:rPr>
        <w:t>ñ</w:t>
      </w:r>
      <w:r>
        <w:rPr>
          <w:rStyle w:val="None"/>
          <w:rtl w:val="0"/>
          <w:lang w:val="es-ES_tradnl"/>
        </w:rPr>
        <w:t>o. El dise</w:t>
      </w:r>
      <w:r>
        <w:rPr>
          <w:rStyle w:val="None"/>
          <w:rtl w:val="0"/>
          <w:lang w:val="es-ES_tradnl"/>
        </w:rPr>
        <w:t>ñ</w:t>
      </w:r>
      <w:r>
        <w:rPr>
          <w:rStyle w:val="None"/>
          <w:rtl w:val="0"/>
          <w:lang w:val="es-ES_tradnl"/>
        </w:rPr>
        <w:t>o es atemporal y elegante, con un estilo femenino en piqu</w:t>
      </w:r>
      <w:r>
        <w:rPr>
          <w:rStyle w:val="None"/>
          <w:rtl w:val="0"/>
          <w:lang w:val="es-ES_tradnl"/>
        </w:rPr>
        <w:t xml:space="preserve">é </w:t>
      </w:r>
      <w:r>
        <w:rPr>
          <w:rStyle w:val="None"/>
          <w:rtl w:val="0"/>
          <w:lang w:val="es-ES_tradnl"/>
        </w:rPr>
        <w:t>(otra referencia al legendario polo) y cuero. La gama de colores va desde blanco y gris hasta rosa. La colecci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es-ES_tradnl"/>
        </w:rPr>
        <w:t>n tambi</w:t>
      </w:r>
      <w:r>
        <w:rPr>
          <w:rStyle w:val="None"/>
          <w:rtl w:val="0"/>
          <w:lang w:val="es-ES_tradnl"/>
        </w:rPr>
        <w:t>é</w:t>
      </w:r>
      <w:r>
        <w:rPr>
          <w:rStyle w:val="None"/>
          <w:rtl w:val="0"/>
          <w:lang w:val="es-ES_tradnl"/>
        </w:rPr>
        <w:t>n cuenta con estilos en blanco con talones en rojo, verde o azul.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"http://www.lacoste.com"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www.lacoste.com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en-US"/>
        </w:rPr>
        <w:t>Stone Island</w:t>
      </w:r>
    </w:p>
    <w:p>
      <w:pPr>
        <w:pStyle w:val="Body"/>
        <w:rPr>
          <w:rStyle w:val="None"/>
          <w:caps w:val="1"/>
        </w:rPr>
      </w:pPr>
      <w:r>
        <w:rPr>
          <w:rStyle w:val="None"/>
          <w:caps w:val="1"/>
          <w:rtl w:val="0"/>
          <w:lang w:val="de-DE"/>
        </w:rPr>
        <w:t>COLABORACI</w:t>
      </w:r>
      <w:r>
        <w:rPr>
          <w:rStyle w:val="None"/>
          <w:caps w:val="1"/>
          <w:rtl w:val="0"/>
          <w:lang w:val="es-ES_tradnl"/>
        </w:rPr>
        <w:t>Ó</w:t>
      </w:r>
      <w:r>
        <w:rPr>
          <w:rStyle w:val="None"/>
          <w:caps w:val="1"/>
          <w:rtl w:val="0"/>
          <w:lang w:val="es-ES_tradnl"/>
        </w:rPr>
        <w:t>N Y NUEVA TIENDA</w:t>
      </w:r>
    </w:p>
    <w:p>
      <w:pPr>
        <w:pStyle w:val="Body"/>
        <w:rPr>
          <w:rStyle w:val="None"/>
          <w:caps w:val="1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s-ES_tradnl"/>
        </w:rPr>
        <w:t>La ic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it-IT"/>
        </w:rPr>
        <w:t xml:space="preserve">nica marca con sede en Italia </w:t>
      </w:r>
      <w:r>
        <w:rPr>
          <w:rStyle w:val="None"/>
          <w:b w:val="1"/>
          <w:bCs w:val="1"/>
          <w:rtl w:val="0"/>
          <w:lang w:val="en-US"/>
        </w:rPr>
        <w:t>Stone Island</w:t>
      </w:r>
      <w:r>
        <w:rPr>
          <w:rStyle w:val="None"/>
          <w:rtl w:val="0"/>
          <w:lang w:val="es-ES_tradnl"/>
        </w:rPr>
        <w:t xml:space="preserve"> dirigida por Carlo Rivetti ha lanzado la colecci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</w:rPr>
        <w:t xml:space="preserve">n </w:t>
      </w:r>
      <w:r>
        <w:rPr>
          <w:rStyle w:val="None"/>
          <w:rtl w:val="0"/>
          <w:lang w:val="es-ES_tradnl"/>
        </w:rPr>
        <w:t>“</w:t>
      </w:r>
      <w:r>
        <w:rPr>
          <w:rStyle w:val="None"/>
          <w:rtl w:val="0"/>
          <w:lang w:val="en-US"/>
        </w:rPr>
        <w:t>House Check</w:t>
      </w:r>
      <w:r>
        <w:rPr>
          <w:rStyle w:val="None"/>
          <w:rtl w:val="0"/>
          <w:lang w:val="es-ES_tradnl"/>
        </w:rPr>
        <w:t xml:space="preserve">” </w:t>
      </w:r>
      <w:r>
        <w:rPr>
          <w:rStyle w:val="None"/>
          <w:rtl w:val="0"/>
          <w:lang w:val="es-ES_tradnl"/>
        </w:rPr>
        <w:t>en colaboraci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es-ES_tradnl"/>
        </w:rPr>
        <w:t>n con el hist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es-ES_tradnl"/>
        </w:rPr>
        <w:t>rico producto de materiales de Gran Breta</w:t>
      </w:r>
      <w:r>
        <w:rPr>
          <w:rStyle w:val="None"/>
          <w:rtl w:val="0"/>
          <w:lang w:val="es-ES_tradnl"/>
        </w:rPr>
        <w:t>ñ</w:t>
      </w:r>
      <w:r>
        <w:rPr>
          <w:rStyle w:val="None"/>
          <w:rtl w:val="0"/>
        </w:rPr>
        <w:t xml:space="preserve">a </w:t>
      </w:r>
      <w:r>
        <w:rPr>
          <w:rStyle w:val="None"/>
          <w:b w:val="1"/>
          <w:bCs w:val="1"/>
          <w:rtl w:val="0"/>
          <w:lang w:val="fr-FR"/>
        </w:rPr>
        <w:t>Dormeuil</w:t>
      </w:r>
      <w:r>
        <w:rPr>
          <w:rStyle w:val="None"/>
          <w:rtl w:val="0"/>
          <w:lang w:val="es-ES_tradnl"/>
        </w:rPr>
        <w:t>. El material a cuadros ser</w:t>
      </w:r>
      <w:r>
        <w:rPr>
          <w:rStyle w:val="None"/>
          <w:rtl w:val="0"/>
          <w:lang w:val="es-ES_tradnl"/>
        </w:rPr>
        <w:t xml:space="preserve">á </w:t>
      </w:r>
      <w:r>
        <w:rPr>
          <w:rStyle w:val="None"/>
          <w:rtl w:val="0"/>
        </w:rPr>
        <w:t xml:space="preserve">sobre nylon metal </w:t>
      </w:r>
      <w:r>
        <w:rPr>
          <w:rStyle w:val="None"/>
          <w:rtl w:val="0"/>
          <w:lang w:val="es-ES_tradnl"/>
        </w:rPr>
        <w:t xml:space="preserve">– </w:t>
      </w:r>
      <w:r>
        <w:rPr>
          <w:rStyle w:val="None"/>
          <w:rtl w:val="0"/>
          <w:lang w:val="es-ES_tradnl"/>
        </w:rPr>
        <w:t>un material con un aspecto iridiscente, producto de la investigaci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nl-NL"/>
        </w:rPr>
        <w:t xml:space="preserve">n de Stone Island </w:t>
      </w:r>
      <w:r>
        <w:rPr>
          <w:rStyle w:val="None"/>
          <w:rtl w:val="0"/>
          <w:lang w:val="es-ES_tradnl"/>
        </w:rPr>
        <w:t xml:space="preserve">– </w:t>
      </w:r>
      <w:r>
        <w:rPr>
          <w:rStyle w:val="None"/>
          <w:rtl w:val="0"/>
          <w:lang w:val="pt-PT"/>
        </w:rPr>
        <w:t>en prendas exteriores, su</w:t>
      </w:r>
      <w:r>
        <w:rPr>
          <w:rStyle w:val="None"/>
          <w:rtl w:val="0"/>
          <w:lang w:val="es-ES_tradnl"/>
        </w:rPr>
        <w:t>é</w:t>
      </w:r>
      <w:r>
        <w:rPr>
          <w:rStyle w:val="None"/>
          <w:rtl w:val="0"/>
          <w:lang w:val="es-ES_tradnl"/>
        </w:rPr>
        <w:t>teres y t-shirts. Adem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es-ES_tradnl"/>
        </w:rPr>
        <w:t>s, la marca abri</w:t>
      </w:r>
      <w:r>
        <w:rPr>
          <w:rStyle w:val="None"/>
          <w:rtl w:val="0"/>
          <w:lang w:val="es-ES_tradnl"/>
        </w:rPr>
        <w:t xml:space="preserve">ó </w:t>
      </w:r>
      <w:r>
        <w:rPr>
          <w:rStyle w:val="None"/>
          <w:rtl w:val="0"/>
          <w:lang w:val="es-ES_tradnl"/>
        </w:rPr>
        <w:t>recientemente una nueva tienda insignia en el SoHo de Nueva York, su tienda n</w:t>
      </w:r>
      <w:r>
        <w:rPr>
          <w:rStyle w:val="None"/>
          <w:rtl w:val="0"/>
          <w:lang w:val="es-ES_tradnl"/>
        </w:rPr>
        <w:t>ú</w:t>
      </w:r>
      <w:r>
        <w:rPr>
          <w:rStyle w:val="None"/>
          <w:rtl w:val="0"/>
          <w:lang w:val="es-ES_tradnl"/>
        </w:rPr>
        <w:t>mero 20 hasta la fecha. Adem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es-ES_tradnl"/>
        </w:rPr>
        <w:t>s de la actividad minorista habitual, la tienda albergar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es-ES_tradnl"/>
        </w:rPr>
        <w:t xml:space="preserve"> tambi</w:t>
      </w:r>
      <w:r>
        <w:rPr>
          <w:rStyle w:val="None"/>
          <w:rtl w:val="0"/>
          <w:lang w:val="es-ES_tradnl"/>
        </w:rPr>
        <w:t>é</w:t>
      </w:r>
      <w:r>
        <w:rPr>
          <w:rStyle w:val="None"/>
          <w:rtl w:val="0"/>
          <w:lang w:val="es-ES_tradnl"/>
        </w:rPr>
        <w:t xml:space="preserve">n instalaciones regulares en el espacio reservado para presentaciones. </w:t>
      </w:r>
    </w:p>
    <w:p>
      <w:pPr>
        <w:pStyle w:val="Body"/>
        <w:rPr>
          <w:rStyle w:val="Hyperlink.0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"http://www.stoneisland.com"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www.stoneisland.com</w:t>
      </w:r>
      <w:r>
        <w:rPr/>
        <w:fldChar w:fldCharType="end" w:fldLock="0"/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es-ES_tradnl"/>
        </w:rPr>
        <w:t xml:space="preserve">The Webster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es-ES_tradnl"/>
        </w:rPr>
        <w:t>expANSI</w:t>
      </w: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es-ES_tradnl"/>
        </w:rPr>
        <w:t>N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es-ES_tradnl"/>
        </w:rPr>
      </w:pPr>
      <w:r>
        <w:rPr>
          <w:rStyle w:val="None"/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es-ES_tradnl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Famosa por su tienda insignia en Miami, la boutique multi-marca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The Webster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ha anunciado el lanzamiento de su primera tienda en la Costa Oeste. Esta apertura sigue un periodo de expansi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n: en 2014 el minorista abri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otra tienda en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Bal Harbour Shops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, y en enero de 2016, un emplazamiento de 500 m2 en el centro comercial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the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Galleria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 Houston, Texas. Ahora, el ic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nico minorista de EE.UU. ha anunciado otra apertura en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South Coast Plaza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California a principios de oto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 2016. La gama de producto incluir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moda para hombre, moda para mujer y accesorios de una variedad de marcas desde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Azzedine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Ala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ï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to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Vetements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color w:val="000000"/>
          <w:u w:val="single" w:color="000000"/>
          <w:lang w:val="es-ES_tradnl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instrText xml:space="preserve"> HYPERLINK "http://www.thewebster.us"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es-ES_tradnl"/>
        </w:rPr>
        <w:t>www.thewebster.us</w:t>
      </w:r>
      <w:r>
        <w:rPr>
          <w:lang w:val="es-ES_tradnl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b w:val="1"/>
          <w:bCs w:val="1"/>
          <w:caps w:val="1"/>
          <w:kern w:val="2"/>
        </w:rPr>
      </w:pPr>
      <w:r>
        <w:rPr>
          <w:rStyle w:val="None"/>
          <w:b w:val="1"/>
          <w:bCs w:val="1"/>
          <w:caps w:val="1"/>
          <w:kern w:val="2"/>
          <w:rtl w:val="0"/>
        </w:rPr>
        <w:t xml:space="preserve">Isetan Mitsukoshi 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caps w:val="1"/>
          <w:kern w:val="2"/>
        </w:rPr>
      </w:pPr>
      <w:r>
        <w:rPr>
          <w:rStyle w:val="None"/>
          <w:caps w:val="1"/>
          <w:kern w:val="2"/>
          <w:rtl w:val="0"/>
          <w:lang w:val="es-ES_tradnl"/>
        </w:rPr>
        <w:t>apertura en Kuala Lumpur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rFonts w:ascii="Times New Roman" w:cs="Times New Roman" w:hAnsi="Times New Roman" w:eastAsia="Times New Roman"/>
          <w:kern w:val="2"/>
        </w:rPr>
      </w:pPr>
    </w:p>
    <w:p>
      <w:pPr>
        <w:pStyle w:val="Body"/>
        <w:keepNext w:val="1"/>
        <w:keepLines w:val="1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outlineLvl w:val="2"/>
        <w:rPr>
          <w:rStyle w:val="None"/>
        </w:rPr>
      </w:pPr>
      <w:r>
        <w:rPr>
          <w:rStyle w:val="None"/>
          <w:kern w:val="2"/>
          <w:rtl w:val="0"/>
          <w:lang w:val="es-ES_tradnl"/>
        </w:rPr>
        <w:t xml:space="preserve">En octubre, </w:t>
      </w:r>
      <w:r>
        <w:rPr>
          <w:rStyle w:val="None"/>
          <w:b w:val="1"/>
          <w:bCs w:val="1"/>
          <w:kern w:val="2"/>
          <w:rtl w:val="0"/>
        </w:rPr>
        <w:t xml:space="preserve">Isetan Mitsukoshi </w:t>
      </w:r>
      <w:r>
        <w:rPr>
          <w:rStyle w:val="None"/>
          <w:kern w:val="2"/>
          <w:rtl w:val="0"/>
          <w:lang w:val="pt-PT"/>
        </w:rPr>
        <w:t>abrir</w:t>
      </w:r>
      <w:r>
        <w:rPr>
          <w:rStyle w:val="None"/>
          <w:kern w:val="2"/>
          <w:rtl w:val="0"/>
          <w:lang w:val="es-ES_tradnl"/>
        </w:rPr>
        <w:t xml:space="preserve">á </w:t>
      </w:r>
      <w:r>
        <w:rPr>
          <w:rStyle w:val="None"/>
          <w:kern w:val="2"/>
          <w:rtl w:val="0"/>
          <w:lang w:val="es-ES_tradnl"/>
        </w:rPr>
        <w:t xml:space="preserve">un Nuevo concept store llamado </w:t>
      </w:r>
      <w:r>
        <w:rPr>
          <w:rStyle w:val="None"/>
          <w:b w:val="1"/>
          <w:bCs w:val="1"/>
          <w:kern w:val="2"/>
          <w:rtl w:val="0"/>
          <w:lang w:val="en-US"/>
        </w:rPr>
        <w:t>Isetan The Japan Store Kuala Lumpur</w:t>
      </w:r>
      <w:r>
        <w:rPr>
          <w:rStyle w:val="None"/>
          <w:kern w:val="2"/>
          <w:rtl w:val="0"/>
          <w:lang w:val="es-ES_tradnl"/>
        </w:rPr>
        <w:t xml:space="preserve">. La tienda de Isetan </w:t>
      </w:r>
      <w:r>
        <w:rPr>
          <w:rStyle w:val="None"/>
          <w:b w:val="1"/>
          <w:bCs w:val="1"/>
          <w:kern w:val="2"/>
          <w:rtl w:val="0"/>
          <w:lang w:val="nl-NL"/>
        </w:rPr>
        <w:t>Lot 10</w:t>
      </w:r>
      <w:r>
        <w:rPr>
          <w:rStyle w:val="None"/>
          <w:kern w:val="2"/>
          <w:rtl w:val="0"/>
        </w:rPr>
        <w:t xml:space="preserve"> ser</w:t>
      </w:r>
      <w:r>
        <w:rPr>
          <w:rStyle w:val="None"/>
          <w:kern w:val="2"/>
          <w:rtl w:val="0"/>
          <w:lang w:val="es-ES_tradnl"/>
        </w:rPr>
        <w:t xml:space="preserve">á </w:t>
      </w:r>
      <w:r>
        <w:rPr>
          <w:rStyle w:val="None"/>
          <w:kern w:val="2"/>
          <w:rtl w:val="0"/>
          <w:lang w:val="es-ES_tradnl"/>
        </w:rPr>
        <w:t>actualizada para crear un espacio de seis plantas y 1000 m2, encarnando la est</w:t>
      </w:r>
      <w:r>
        <w:rPr>
          <w:rStyle w:val="None"/>
          <w:kern w:val="2"/>
          <w:rtl w:val="0"/>
          <w:lang w:val="es-ES_tradnl"/>
        </w:rPr>
        <w:t>é</w:t>
      </w:r>
      <w:r>
        <w:rPr>
          <w:rStyle w:val="None"/>
          <w:kern w:val="2"/>
          <w:rtl w:val="0"/>
          <w:lang w:val="pt-PT"/>
        </w:rPr>
        <w:t>tica japonesa. Contar</w:t>
      </w:r>
      <w:r>
        <w:rPr>
          <w:rStyle w:val="None"/>
          <w:kern w:val="2"/>
          <w:rtl w:val="0"/>
          <w:lang w:val="es-ES_tradnl"/>
        </w:rPr>
        <w:t xml:space="preserve">á </w:t>
      </w:r>
      <w:r>
        <w:rPr>
          <w:rStyle w:val="None"/>
          <w:kern w:val="2"/>
          <w:rtl w:val="0"/>
          <w:lang w:val="es-ES_tradnl"/>
        </w:rPr>
        <w:t>con productos de producci</w:t>
      </w:r>
      <w:r>
        <w:rPr>
          <w:rStyle w:val="None"/>
          <w:kern w:val="2"/>
          <w:rtl w:val="0"/>
          <w:lang w:val="es-ES_tradnl"/>
        </w:rPr>
        <w:t>ó</w:t>
      </w:r>
      <w:r>
        <w:rPr>
          <w:rStyle w:val="None"/>
          <w:kern w:val="2"/>
          <w:rtl w:val="0"/>
          <w:lang w:val="es-ES_tradnl"/>
        </w:rPr>
        <w:t>n japonesa principalmente, desde moda y artes pl</w:t>
      </w:r>
      <w:r>
        <w:rPr>
          <w:rStyle w:val="None"/>
          <w:kern w:val="2"/>
          <w:rtl w:val="0"/>
          <w:lang w:val="es-ES_tradnl"/>
        </w:rPr>
        <w:t>á</w:t>
      </w:r>
      <w:r>
        <w:rPr>
          <w:rStyle w:val="None"/>
          <w:kern w:val="2"/>
          <w:rtl w:val="0"/>
          <w:lang w:val="es-ES_tradnl"/>
        </w:rPr>
        <w:t>sticas hasta artesan</w:t>
      </w:r>
      <w:r>
        <w:rPr>
          <w:rStyle w:val="None"/>
          <w:kern w:val="2"/>
          <w:rtl w:val="0"/>
          <w:lang w:val="es-ES_tradnl"/>
        </w:rPr>
        <w:t>í</w:t>
      </w:r>
      <w:r>
        <w:rPr>
          <w:rStyle w:val="None"/>
          <w:kern w:val="2"/>
          <w:rtl w:val="0"/>
          <w:lang w:val="es-ES_tradnl"/>
        </w:rPr>
        <w:t>a y gadgets. Algunas de las marcas que estar</w:t>
      </w:r>
      <w:r>
        <w:rPr>
          <w:rStyle w:val="None"/>
          <w:kern w:val="2"/>
          <w:rtl w:val="0"/>
          <w:lang w:val="es-ES_tradnl"/>
        </w:rPr>
        <w:t>á</w:t>
      </w:r>
      <w:r>
        <w:rPr>
          <w:rStyle w:val="None"/>
          <w:kern w:val="2"/>
          <w:rtl w:val="0"/>
          <w:lang w:val="es-ES_tradnl"/>
        </w:rPr>
        <w:t>n presentes en esta ubicaci</w:t>
      </w:r>
      <w:r>
        <w:rPr>
          <w:rStyle w:val="None"/>
          <w:kern w:val="2"/>
          <w:rtl w:val="0"/>
          <w:lang w:val="es-ES_tradnl"/>
        </w:rPr>
        <w:t>ó</w:t>
      </w:r>
      <w:r>
        <w:rPr>
          <w:rStyle w:val="None"/>
          <w:kern w:val="2"/>
          <w:rtl w:val="0"/>
          <w:lang w:val="es-ES_tradnl"/>
        </w:rPr>
        <w:t xml:space="preserve">n privilegiada incluyen </w:t>
      </w:r>
      <w:r>
        <w:rPr>
          <w:rStyle w:val="None"/>
          <w:b w:val="1"/>
          <w:bCs w:val="1"/>
          <w:rtl w:val="0"/>
          <w:lang w:val="da-DK"/>
        </w:rPr>
        <w:t>Madstore</w:t>
      </w:r>
      <w:r>
        <w:rPr>
          <w:rStyle w:val="None"/>
          <w:rtl w:val="0"/>
        </w:rPr>
        <w:t xml:space="preserve"> </w:t>
      </w:r>
      <w:r>
        <w:rPr>
          <w:rStyle w:val="None"/>
          <w:b w:val="1"/>
          <w:bCs w:val="1"/>
          <w:rtl w:val="0"/>
          <w:lang w:val="it-IT"/>
        </w:rPr>
        <w:t>Undercover</w:t>
      </w:r>
      <w:r>
        <w:rPr>
          <w:rStyle w:val="None"/>
          <w:rtl w:val="0"/>
        </w:rPr>
        <w:t xml:space="preserve">, </w:t>
      </w:r>
      <w:r>
        <w:rPr>
          <w:rStyle w:val="None"/>
          <w:b w:val="1"/>
          <w:bCs w:val="1"/>
          <w:rtl w:val="0"/>
        </w:rPr>
        <w:t>Onitsuka Tiger</w:t>
      </w:r>
      <w:r>
        <w:rPr>
          <w:rStyle w:val="None"/>
          <w:rtl w:val="0"/>
        </w:rPr>
        <w:t xml:space="preserve">, </w:t>
      </w:r>
      <w:r>
        <w:rPr>
          <w:rStyle w:val="None"/>
          <w:b w:val="1"/>
          <w:bCs w:val="1"/>
          <w:rtl w:val="0"/>
        </w:rPr>
        <w:t>Anrealage</w:t>
      </w:r>
      <w:r>
        <w:rPr>
          <w:rStyle w:val="None"/>
          <w:rtl w:val="0"/>
          <w:lang w:val="es-ES_tradnl"/>
        </w:rPr>
        <w:t xml:space="preserve"> y </w:t>
      </w:r>
      <w:r>
        <w:rPr>
          <w:rStyle w:val="None"/>
          <w:b w:val="1"/>
          <w:bCs w:val="1"/>
          <w:rtl w:val="0"/>
          <w:lang w:val="it-IT"/>
        </w:rPr>
        <w:t>Toga Pulla</w:t>
      </w:r>
      <w:r>
        <w:rPr>
          <w:rStyle w:val="None"/>
          <w:rtl w:val="0"/>
          <w:lang w:val="de-DE"/>
        </w:rPr>
        <w:t xml:space="preserve">.  </w:t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Hyperlink.0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kern w:val="2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"http://thejapanstore.mistore.jp"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http://thejapanstore.mistore.jp</w:t>
      </w:r>
      <w:r>
        <w:rPr/>
        <w:fldChar w:fldCharType="end" w:fldLock="0"/>
      </w: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rFonts w:ascii="Times New Roman" w:cs="Times New Roman" w:hAnsi="Times New Roman" w:eastAsia="Times New Roman"/>
          <w:kern w:val="2"/>
          <w:lang w:val="en-US"/>
        </w:rPr>
      </w:pPr>
    </w:p>
    <w:p>
      <w:pPr>
        <w:pStyle w:val="Body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jc w:val="both"/>
        <w:rPr>
          <w:rStyle w:val="None"/>
          <w:rFonts w:ascii="Times New Roman" w:cs="Times New Roman" w:hAnsi="Times New Roman" w:eastAsia="Times New Roman"/>
          <w:kern w:val="2"/>
          <w:lang w:val="en-US"/>
        </w:rPr>
      </w:pP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 xml:space="preserve">Stella McCartney 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es-ES_tradnl"/>
        </w:rPr>
        <w:t>LANZAMIENTO DE MensweaR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 dise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adora con sede en Londres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Stella McCartney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expandiendo su oferta para incorporar moda para hombre: un movimiento ya anticipado para la dise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adora que se form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con un sastre de Saville Row y cuyo estilo se caracteriza por elegantes siluetas minimalistas. La 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nea, que incluir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prendas sin pieles y sin cuero y accesorios, tendr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un enfoque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mira-ahora-compra-ahora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 el que los clientes pueden ver la presentaci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en noviembre y recibir sus pedidos en diciembre. La compa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ha indicado que la colecci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enfatizar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el concepto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guardarropa sin temporada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, cumpliendo con la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tica sostenible de la marca.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color w:val="000000"/>
          <w:u w:val="single" w:color="000000"/>
          <w:lang w:val="es-ES_tradnl"/>
        </w:rPr>
      </w:pP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instrText xml:space="preserve"> HYPERLINK "http://www.stellamccartney.com/"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es-ES_tradnl"/>
        </w:rPr>
        <w:t>http://www.stellamccartney.com/</w:t>
      </w:r>
      <w:r>
        <w:rPr>
          <w:lang w:val="es-ES_tradnl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es-ES_tradnl"/>
        </w:rPr>
        <w:t>Liebeskind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es-ES_tradnl"/>
        </w:rPr>
        <w:t>nUEVO FOCO EN CALZADO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Para P/V 2017,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 Liebeskind Berlin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pone un nuevo foco en calzado. Los seis modelos de sneakers en 15 colores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elaborados con materiales de alta calidad; la base del modelo es blanco, negro o con print de leopardo, el estampado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de tendencia de la temporada, con un logo contrastando en cuero de becerro o cuero vacuno. Las sneakers de running de Liebeskind se sienten como calcetines debido a su parte superior cosida en blanco y negro, rojo sangre, verde palmera y azul mar. La marca 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ofrece sandalias con tiras en cuero, bailarinas con suelas el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sticas, botas Chelsea y botas por el tobillo.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color w:val="000000"/>
          <w:u w:val="single" w:color="000000"/>
          <w:lang w:val="es-ES_tradnl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instrText xml:space="preserve"> HYPERLINK "http://www.liebeskind-berlin.com"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es-ES_tradnl"/>
        </w:rPr>
        <w:t>http://www.liebeskind-berlin.com</w:t>
      </w:r>
      <w:r>
        <w:rPr>
          <w:lang w:val="es-ES_tradnl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u w:color="000000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u w:color="767676"/>
          <w:shd w:val="clear" w:color="auto" w:fill="ffffff"/>
          <w:rtl w:val="0"/>
          <w:lang w:val="es-ES_tradnl"/>
        </w:rPr>
        <w:t>ASOS SALE DE China</w:t>
      </w:r>
      <w:r>
        <w:rPr>
          <w:rStyle w:val="None"/>
          <w:rFonts w:ascii="Times New Roman" w:hAnsi="Times New Roman"/>
          <w:caps w:val="1"/>
          <w:sz w:val="24"/>
          <w:szCs w:val="24"/>
          <w:u w:color="767676"/>
          <w:shd w:val="clear" w:color="auto" w:fill="ffffff"/>
          <w:rtl w:val="0"/>
          <w:lang w:val="es-ES_tradnl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FINAL DE LA WEBSITE LOCAL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Despu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s de tres a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os y medio con operaciones en China,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>Asos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 ha abandonado este mercado para centrarse en EE.UU., Gran Breta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a y Europa. La sobre-localizaci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n de productos, competencia en grandes descuentos y ventas promocionales han conducido a elevados costes y unas ventas decrecientes. Con Alibaba controlando el 80% del e-commerce en China, la competencia en precio en el sector online es muy dura. China continuar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>siendo atendida por la website internacional de Asos.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color w:val="000000"/>
          <w:u w:val="single" w:color="000000"/>
          <w:lang w:val="es-ES_tradnl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es-ES_tradnl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instrText xml:space="preserve"> HYPERLINK "http://www.asos.com"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es-ES_tradnl"/>
        </w:rPr>
        <w:t>www.asos.com</w:t>
      </w:r>
      <w:r>
        <w:rPr>
          <w:lang w:val="es-ES_tradnl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es-ES_tradnl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333333"/>
          <w:shd w:val="clear" w:color="auto" w:fill="ffffff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333333"/>
          <w:shd w:val="clear" w:color="auto" w:fill="ffffff"/>
          <w:rtl w:val="0"/>
          <w:lang w:val="es-ES_tradnl"/>
        </w:rPr>
        <w:t>PANTOFOLA D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333333"/>
          <w:shd w:val="clear" w:color="auto" w:fill="ffffff"/>
          <w:rtl w:val="0"/>
          <w:lang w:val="es-ES_tradnl"/>
        </w:rPr>
        <w:t>’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333333"/>
          <w:shd w:val="clear" w:color="auto" w:fill="ffffff"/>
          <w:rtl w:val="0"/>
          <w:lang w:val="es-ES_tradnl"/>
        </w:rPr>
        <w:t>ORO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LA 130 Y M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S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es-ES_tradnl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La sofisticada marca italiana de footwear acaba de celebrar su 130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 xml:space="preserve">º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 xml:space="preserve">aniversario con un nuevo modelo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La 130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>”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, inspirado en unas ic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nicas botas de f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tbol de 1996. Para P/V 2017, contin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a revisando sus 4 l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 xml:space="preserve">neas principales de producto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calzado de training, f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 xml:space="preserve">tbol, baloncesto y tenis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usando cuero de cordero, cuero de becerro te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ido, micro-ante, nobuk y nylon, adem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s de la lona original de los 70 producida por la hist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rica compa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>ñí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 xml:space="preserve">a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333333"/>
          <w:shd w:val="clear" w:color="auto" w:fill="ffffff"/>
          <w:rtl w:val="0"/>
          <w:lang w:val="es-ES_tradnl"/>
        </w:rPr>
        <w:t>Limont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333333"/>
          <w:shd w:val="clear" w:color="auto" w:fill="ffffff"/>
          <w:rtl w:val="0"/>
          <w:lang w:val="es-ES_tradnl"/>
        </w:rPr>
        <w:t>a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. Referencias sutiles de los 60, 70 y 80 aparecen en toda la colecci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>n. Todo made in Italy.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color w:val="000000"/>
          <w:u w:val="single" w:color="000000"/>
          <w:lang w:val="es-ES_tradnl"/>
        </w:rPr>
      </w:pP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instrText xml:space="preserve"> HYPERLINK "http://www.pantofoladoro.com"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s-ES_tradnl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es-ES_tradnl"/>
        </w:rPr>
        <w:t>http://www.pantofoladoro.com</w:t>
      </w:r>
      <w:r>
        <w:rPr>
          <w:lang w:val="es-ES_tradnl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 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es-ES_tradnl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00"/>
      <w:u w:val="single" w:color="000000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es-ES_tradnl"/>
    </w:rPr>
  </w:style>
  <w:style w:type="character" w:styleId="Hyperlink.2">
    <w:name w:val="Hyperlink.2"/>
    <w:basedOn w:val="None"/>
    <w:next w:val="Hyperlink.2"/>
    <w:rPr>
      <w:color w:val="000000"/>
      <w:kern w:val="2"/>
      <w:u w:val="single" w:color="000000"/>
      <w:lang w:val="en-US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