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  <w:lang w:val="en-US"/>
        </w:rPr>
        <w:t>REPORT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SHOPPING SENSORIALE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en-US"/>
        </w:rPr>
        <w:t>Tjitske Storm / Jana Melkumova-Reynolds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</w:pPr>
      <w:r>
        <w:rPr>
          <w:rtl w:val="0"/>
          <w:lang w:val="en-US"/>
        </w:rPr>
        <w:t>LA BOUTIQUE FISICA NON E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MORTA: I RIVENDITORI STANNO LAVORANDO SUI LORO SPAZI FISICI, PUNTANDO A DIVENTARE SPAZI PER DIVERTIMENTO, CULTURA E VITA SOCIALE.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en-US"/>
        </w:rPr>
        <w:t>Tre anni fa Eric Kuhne, architetto ed esperto di retail design, ha scritto un articolo su come l'era digitale migliori la necessit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dei consumatori di una "vita civile". Ha invitato i negozi reali a capitalizzare 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interesse sulla fisicit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dei loro spazi, a concentrarsi su esperienze vere che l'e-tailer non pu</w:t>
      </w:r>
      <w:r>
        <w:rPr>
          <w:rtl w:val="0"/>
          <w:lang w:val="en-US"/>
        </w:rPr>
        <w:t xml:space="preserve">ò </w:t>
      </w:r>
      <w:r>
        <w:rPr>
          <w:rtl w:val="0"/>
          <w:lang w:val="en-US"/>
        </w:rPr>
        <w:t>offrire, e di puntare a diventare un "terzo luogo" lontano da casa o dall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ufficio dove i clienti possono impegnarsi nel sociale e nel culturale, cos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come in attivit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economiche. Oggi un certo numero di rivenditori sembrano aver assunto questo approccio.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en-US"/>
        </w:rPr>
        <w:t xml:space="preserve">Il nuovo </w:t>
      </w:r>
      <w:r>
        <w:rPr>
          <w:b w:val="1"/>
          <w:bCs w:val="1"/>
          <w:rtl w:val="0"/>
          <w:lang w:val="en-US"/>
        </w:rPr>
        <w:t>Dior Flagship</w:t>
      </w:r>
      <w:r>
        <w:rPr>
          <w:rtl w:val="0"/>
          <w:lang w:val="en-US"/>
        </w:rPr>
        <w:t xml:space="preserve"> aperto di recente a Miami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un esempio: ha una terrazza-giardino con un caff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 xml:space="preserve">e diverse opere d'arte, tra cui un video-wall di Yoram Mevorach Oyoram. Il nuovissimo punto di ritrovo di Amsterdam, </w:t>
      </w:r>
      <w:r>
        <w:rPr>
          <w:b w:val="1"/>
          <w:bCs w:val="1"/>
          <w:rtl w:val="0"/>
          <w:lang w:val="en-US"/>
        </w:rPr>
        <w:t>X BANK</w:t>
      </w:r>
      <w:r>
        <w:rPr>
          <w:rtl w:val="0"/>
          <w:lang w:val="en-US"/>
        </w:rPr>
        <w:t xml:space="preserve">, combina un negozio che vende moda contemporanea a uno spazio espositivo. Il piano donna della boutique Seibu Shibuya a Tokyo, disegnato da Nendo,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un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esperienza artistica che ricorda un circo.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en-US"/>
        </w:rPr>
        <w:t>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intrattenimento all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interno dei negozi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oggi pi</w:t>
      </w:r>
      <w:r>
        <w:rPr>
          <w:rtl w:val="0"/>
          <w:lang w:val="en-US"/>
        </w:rPr>
        <w:t xml:space="preserve">ù </w:t>
      </w:r>
      <w:r>
        <w:rPr>
          <w:rtl w:val="0"/>
          <w:lang w:val="en-US"/>
        </w:rPr>
        <w:t xml:space="preserve">coinvolgente che mai. Nel 2014 il dipartimento di Seoul del marchio di activewear </w:t>
      </w:r>
      <w:r>
        <w:rPr>
          <w:b w:val="1"/>
          <w:bCs w:val="1"/>
          <w:rtl w:val="0"/>
          <w:lang w:val="en-US"/>
        </w:rPr>
        <w:t>North Face</w:t>
      </w:r>
      <w:r>
        <w:rPr>
          <w:rtl w:val="0"/>
          <w:lang w:val="en-US"/>
        </w:rPr>
        <w:t xml:space="preserve"> ha offerto ai clienti una una sfida sportiva adrenalinica: mentre si trovavano a guardare l'ultima collezione, il pavimento sotto di loro scivolava verso il basso, costringendoli ad appoggiarsi alle pareti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grazie ad appigli da scalate - e arrampicarsi verso per arrivare ai capi desiderati. L'anno scorso, il marchio si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avvicinato a una nuova avventura: mentre erano impegnati nella ricerca di una giacca invernale, gli ignari clienti sono stati posizionati su una slitta e trasportati nel centro commerciale da un gruppo di husky siberiani.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en-US"/>
        </w:rPr>
        <w:t xml:space="preserve">Gli uomini sono un gruppo di consumatori di crescente importanza, a cui ci si rivolge attraverso l'intrattenimento. Una serie di servizi legati al benessere sono utilizzati per attirare i clienti da </w:t>
      </w:r>
      <w:r>
        <w:rPr>
          <w:b w:val="1"/>
          <w:bCs w:val="1"/>
          <w:rtl w:val="0"/>
          <w:lang w:val="en-US"/>
        </w:rPr>
        <w:t>Emporium Men</w:t>
      </w:r>
      <w:r>
        <w:rPr>
          <w:rtl w:val="0"/>
          <w:lang w:val="en-US"/>
        </w:rPr>
        <w:t xml:space="preserve"> a Baku, con zone su misura per la consulenza personalizzata e un negozio di barbiere per il look perfetto. </w:t>
      </w:r>
      <w:r>
        <w:rPr>
          <w:b w:val="1"/>
          <w:bCs w:val="1"/>
          <w:rtl w:val="0"/>
          <w:lang w:val="en-US"/>
        </w:rPr>
        <w:t>Frank &amp; Oak</w:t>
      </w:r>
      <w:r>
        <w:rPr>
          <w:rtl w:val="0"/>
          <w:lang w:val="en-US"/>
        </w:rPr>
        <w:t xml:space="preserve"> a Toronto ospita anche un negozio di barbiere. inoltre, ospitano eventi regolari per la community. La sezione maschile di  </w:t>
      </w:r>
      <w:r>
        <w:rPr>
          <w:b w:val="1"/>
          <w:bCs w:val="1"/>
          <w:rtl w:val="0"/>
          <w:lang w:val="en-US"/>
        </w:rPr>
        <w:t>Harvey Nichols</w:t>
      </w:r>
      <w:r>
        <w:rPr>
          <w:rtl w:val="0"/>
          <w:lang w:val="en-US"/>
        </w:rPr>
        <w:t xml:space="preserve"> a Londra, recentemente rinnovata, offre uno spazio comune per i clienti di sesso maschile, con eventi sportivi TV di screening, cibo e bevande e console di gioco.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en-US"/>
        </w:rPr>
        <w:t>‘’</w:t>
      </w:r>
      <w:r>
        <w:rPr>
          <w:rtl w:val="0"/>
          <w:lang w:val="en-US"/>
        </w:rPr>
        <w:t>Assicurare un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esperienza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importante (tanto quanto offrire un bel prodotto)</w:t>
      </w:r>
      <w:r>
        <w:rPr>
          <w:rtl w:val="0"/>
          <w:lang w:val="en-US"/>
        </w:rPr>
        <w:t>’’</w:t>
      </w:r>
      <w:r>
        <w:rPr>
          <w:rtl w:val="0"/>
          <w:lang w:val="en-US"/>
        </w:rPr>
        <w:t xml:space="preserve">, dice Tammy Smulders, Managing Director nelle consulenze strategiche da Avas Luxhub. Tale approccio olistico alla vendita al dettaglio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 xml:space="preserve">di vitale importanza nel clima attuale. Secondo un recente studio pubblicato dal Consiglio Internazionale dei Centri Commerciali (ICSC), il tasso di conversione del cliente nel negozio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ancora quattro volte superiore a quello online; non c'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da stupirsi se i rivenditori intelligenti offline si sforzano di migliorare il loro spazio, e non solo con le collezioni.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134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