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pPr>
      <w:r>
        <w:rPr>
          <w:b w:val="1"/>
          <w:bCs w:val="1"/>
          <w:caps w:val="1"/>
          <w:rtl w:val="0"/>
          <w:lang w:val="en-US"/>
        </w:rPr>
        <w:t>Design Bubbles</w:t>
      </w:r>
    </w:p>
    <w:p>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pPr>
      <w:r>
        <w:rPr>
          <w:rtl w:val="0"/>
          <w:lang w:val="fr-FR"/>
        </w:rPr>
        <w:t>CHAMPAGNE CANDLES</w:t>
      </w:r>
    </w:p>
    <w:p>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pPr>
      <w:r>
        <w:rPr>
          <w:b w:val="1"/>
          <w:bCs w:val="1"/>
          <w:caps w:val="1"/>
          <w:rtl w:val="0"/>
          <w:lang w:val="en-US"/>
        </w:rPr>
        <w:t>Design Bubbles</w:t>
      </w:r>
    </w:p>
    <w:p>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pPr>
      <w:r>
        <w:rPr>
          <w:rFonts w:eastAsia="ヒラギノ角ゴ Pro W3" w:hint="eastAsia"/>
          <w:rtl w:val="0"/>
          <w:lang w:val="ja-JP" w:eastAsia="ja-JP"/>
        </w:rPr>
        <w:t>華やかなシャンパンのキャンドル</w:t>
      </w:r>
    </w:p>
    <w:p>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cs="Times New Roman" w:hAnsi="Times New Roman" w:eastAsia="Times New Roman"/>
        </w:rPr>
      </w:pPr>
    </w:p>
    <w:p>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pPr>
      <w:r>
        <w:rPr>
          <w:rtl w:val="0"/>
          <w:lang w:val="en-US"/>
        </w:rPr>
        <w:t xml:space="preserve">Aside champagne, what is a must for a truly fashionable home? Candles. The German start-up </w:t>
      </w:r>
      <w:r>
        <w:rPr>
          <w:b w:val="1"/>
          <w:bCs w:val="1"/>
          <w:rtl w:val="0"/>
          <w:lang w:val="en-US"/>
        </w:rPr>
        <w:t>Design Bubbles</w:t>
      </w:r>
      <w:r>
        <w:rPr>
          <w:rtl w:val="0"/>
          <w:lang w:val="en-US"/>
        </w:rPr>
        <w:t xml:space="preserve"> has come up with a hybrid of the two: elegant scented candles fit for the pads of champagne aficionados. Empty champagne bottles are ground down just above the label and then filled with organic soy wax, which is vegan, lasts longer and is cleaner than normal wax. The candles are available in four scents: mandarine, lemon-basil, peony and sandalwood.</w:t>
      </w:r>
    </w:p>
    <w:p>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pPr>
      <w:r>
        <w:rPr>
          <w:rtl w:val="0"/>
          <w:lang w:val="en-US"/>
        </w:rPr>
        <w:t>Design Bubbles collaborates with high-end champagne houses and offers gift packs comprising a candle and a corresponding (full!) bottle of bubbly. Complete with luxurious wrapping, these are a great addition to any concept store</w:t>
      </w:r>
      <w:r>
        <w:rPr>
          <w:rtl w:val="0"/>
          <w:lang w:val="en-US"/>
        </w:rPr>
        <w:t>’</w:t>
      </w:r>
      <w:r>
        <w:rPr>
          <w:rtl w:val="0"/>
          <w:lang w:val="en-US"/>
        </w:rPr>
        <w:t xml:space="preserve">s interior design and gifts section. </w:t>
      </w:r>
    </w:p>
    <w:p>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pPr>
      <w:r>
        <w:rPr>
          <w:rFonts w:eastAsia="ヒラギノ角ゴ Pro W3" w:hint="eastAsia"/>
          <w:rtl w:val="0"/>
          <w:lang w:val="ja-JP" w:eastAsia="ja-JP"/>
        </w:rPr>
        <w:t xml:space="preserve">本当に華やかな住まいに欠かせないアイテムとして、シャンパンの次に何が必要だろう？そう、キャンドルだ！ドイツのスタートアップ企業 </w:t>
      </w:r>
      <w:r>
        <w:rPr>
          <w:b w:val="1"/>
          <w:bCs w:val="1"/>
          <w:rtl w:val="0"/>
          <w:lang w:val="it-IT"/>
        </w:rPr>
        <w:t>Design Bubble</w:t>
      </w:r>
      <w:r>
        <w:rPr>
          <w:rFonts w:eastAsia="ヒラギノ角ゴ Pro W3" w:hint="eastAsia"/>
          <w:rtl w:val="0"/>
          <w:lang w:val="ja-JP" w:eastAsia="ja-JP"/>
        </w:rPr>
        <w:t>は、この</w:t>
      </w:r>
      <w:r>
        <w:rPr>
          <w:rtl w:val="0"/>
        </w:rPr>
        <w:t>2</w:t>
      </w:r>
      <w:r>
        <w:rPr>
          <w:rFonts w:eastAsia="ヒラギノ角ゴ Pro W3" w:hint="eastAsia"/>
          <w:rtl w:val="0"/>
          <w:lang w:val="ja-JP" w:eastAsia="ja-JP"/>
        </w:rPr>
        <w:t>つのマストアイテムを掛け合わせた見事な商品、エレガントな香りのキャンドルを開発した。シャンパン愛好家のインテリアとしてもぴったりマッチする。ボトルラベルのちょうど上の部分でカットしたシャンパンの空き瓶を容器に、ヴィーガンのオーガニック・ソイワックスを注いで作ったこのキャンドルは、通常の製品よりも持ちが良いだけでなく、使用感もクリーンだ。マンダリン、レモンーバジル、ピオニー（シャクヤク）、サンダルウッドの</w:t>
      </w:r>
      <w:r>
        <w:rPr>
          <w:rtl w:val="0"/>
        </w:rPr>
        <w:t>4</w:t>
      </w:r>
      <w:r>
        <w:rPr>
          <w:rFonts w:eastAsia="ヒラギノ角ゴ Pro W3" w:hint="eastAsia"/>
          <w:rtl w:val="0"/>
          <w:lang w:val="ja-JP" w:eastAsia="ja-JP"/>
        </w:rPr>
        <w:t>つの香りから選べる。</w:t>
      </w:r>
    </w:p>
    <w:p>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pPr>
      <w:r>
        <w:rPr>
          <w:rFonts w:eastAsia="ヒラギノ角ゴ Pro W3" w:hint="eastAsia"/>
          <w:rtl w:val="0"/>
          <w:lang w:val="ja-JP" w:eastAsia="ja-JP"/>
        </w:rPr>
        <w:t>さらに</w:t>
      </w:r>
      <w:r>
        <w:rPr>
          <w:rtl w:val="0"/>
          <w:lang w:val="en-US"/>
        </w:rPr>
        <w:t>Design Bubbles</w:t>
      </w:r>
      <w:r>
        <w:rPr>
          <w:rFonts w:eastAsia="ヒラギノ角ゴ Pro W3" w:hint="eastAsia"/>
          <w:rtl w:val="0"/>
          <w:lang w:val="ja-JP" w:eastAsia="ja-JP"/>
        </w:rPr>
        <w:t>は、ハイエンドのシャンパンブランドとコラボレートし、キャンドルに加え、その容器と同じフルボトル（！）のシャンパンを詰め合わせたギフトセットも用意している。高級感あるケースに収められたこのキャンドルは、コンセプトストアのインテリアデザインやギフトコーナーに一花添える素晴らしいアイテムだ。</w:t>
      </w:r>
    </w:p>
    <w:p>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cs="Times New Roman" w:hAnsi="Times New Roman" w:eastAsia="Times New Roman"/>
        </w:rPr>
      </w:pPr>
    </w:p>
    <w:p>
      <w:pPr>
        <w:pStyle w:val="Body"/>
      </w:pPr>
      <w:r>
        <w:rPr>
          <w:rStyle w:val="Hyperlink.0"/>
        </w:rPr>
        <w:fldChar w:fldCharType="begin" w:fldLock="0"/>
      </w:r>
      <w:r>
        <w:rPr>
          <w:rStyle w:val="Hyperlink.0"/>
        </w:rPr>
        <w:instrText xml:space="preserve"> HYPERLINK "http://www.designbubbles.de/"</w:instrText>
      </w:r>
      <w:r>
        <w:rPr>
          <w:rStyle w:val="Hyperlink.0"/>
        </w:rPr>
        <w:fldChar w:fldCharType="separate" w:fldLock="0"/>
      </w:r>
      <w:r>
        <w:rPr>
          <w:rStyle w:val="Hyperlink.0"/>
          <w:rtl w:val="0"/>
        </w:rPr>
        <w:t>http://www.designbubbles.de</w:t>
      </w:r>
      <w:r>
        <w:rPr/>
        <w:fldChar w:fldCharType="end" w:fldLock="0"/>
      </w:r>
      <w:r>
        <w:rPr>
          <w:rStyle w:val="None"/>
          <w:rtl w:val="0"/>
        </w:rPr>
        <w:t xml:space="preserve"> </w:t>
      </w:r>
    </w:p>
    <w:p>
      <w:pPr>
        <w:pStyle w:val="Body"/>
        <w:shd w:val="clear" w:color="auto" w:fill="ffffff"/>
      </w:pPr>
      <w:r>
        <w:rPr>
          <w:rStyle w:val="Hyperlink.0"/>
        </w:rPr>
        <w:fldChar w:fldCharType="begin" w:fldLock="0"/>
      </w:r>
      <w:r>
        <w:rPr>
          <w:rStyle w:val="Hyperlink.0"/>
        </w:rPr>
        <w:instrText xml:space="preserve"> HYPERLINK "http://www.designbubbles.de/"</w:instrText>
      </w:r>
      <w:r>
        <w:rPr>
          <w:rStyle w:val="Hyperlink.0"/>
        </w:rPr>
        <w:fldChar w:fldCharType="separate" w:fldLock="0"/>
      </w:r>
      <w:r>
        <w:rPr>
          <w:rStyle w:val="Hyperlink.0"/>
          <w:rtl w:val="0"/>
          <w:lang w:val="en-US"/>
        </w:rPr>
        <w:t>http://www.designbubbles.de</w:t>
      </w:r>
      <w:r>
        <w:rPr/>
        <w:fldChar w:fldCharType="end" w:fldLock="0"/>
      </w:r>
      <w:r>
        <w:rPr>
          <w:rStyle w:val="None"/>
          <w:rtl w:val="0"/>
        </w:rPr>
        <w:t xml:space="preserve"> </w:t>
      </w:r>
    </w:p>
    <w:p>
      <w:pPr>
        <w:pStyle w:val="Body"/>
        <w:shd w:val="clear" w:color="auto" w:fill="ffffff"/>
        <w:rPr>
          <w:rFonts w:ascii="Times New Roman" w:cs="Times New Roman" w:hAnsi="Times New Roman" w:eastAsia="Times New Roman"/>
        </w:rPr>
      </w:pPr>
    </w:p>
    <w:p>
      <w:pPr>
        <w:pStyle w:val="Body"/>
        <w:shd w:val="clear" w:color="auto" w:fill="ffffff"/>
        <w:rPr>
          <w:rStyle w:val="None"/>
        </w:rPr>
      </w:pPr>
      <w:r>
        <w:rPr>
          <w:rStyle w:val="None"/>
          <w:b w:val="1"/>
          <w:bCs w:val="1"/>
          <w:rtl w:val="0"/>
          <w:lang w:val="en-US"/>
        </w:rPr>
        <w:t>iBrush 365</w:t>
      </w:r>
    </w:p>
    <w:p>
      <w:pPr>
        <w:pStyle w:val="Body"/>
        <w:shd w:val="clear" w:color="auto" w:fill="ffffff"/>
        <w:rPr>
          <w:rStyle w:val="None"/>
        </w:rPr>
      </w:pPr>
      <w:r>
        <w:rPr>
          <w:rStyle w:val="None"/>
          <w:rtl w:val="0"/>
          <w:lang w:val="en-US"/>
        </w:rPr>
        <w:t>ROTATING TOOTHBRUSH</w:t>
      </w:r>
    </w:p>
    <w:p>
      <w:pPr>
        <w:pStyle w:val="Body"/>
        <w:shd w:val="clear" w:color="auto" w:fill="ffffff"/>
        <w:rPr>
          <w:rStyle w:val="None"/>
        </w:rPr>
      </w:pPr>
      <w:r>
        <w:rPr>
          <w:rStyle w:val="None"/>
          <w:b w:val="1"/>
          <w:bCs w:val="1"/>
          <w:rtl w:val="0"/>
          <w:lang w:val="en-US"/>
        </w:rPr>
        <w:t>iBrush 365</w:t>
      </w:r>
    </w:p>
    <w:p>
      <w:pPr>
        <w:pStyle w:val="Body"/>
        <w:shd w:val="clear" w:color="auto" w:fill="ffffff"/>
        <w:rPr>
          <w:rStyle w:val="None"/>
        </w:rPr>
      </w:pPr>
      <w:r>
        <w:rPr>
          <w:rStyle w:val="None"/>
          <w:rFonts w:eastAsia="ヒラギノ角ゴ Pro W3" w:hint="eastAsia"/>
          <w:rtl w:val="0"/>
          <w:lang w:val="ja-JP" w:eastAsia="ja-JP"/>
        </w:rPr>
        <w:t>回転式の歯ブラシ</w:t>
      </w:r>
    </w:p>
    <w:p>
      <w:pPr>
        <w:pStyle w:val="Body"/>
        <w:shd w:val="clear" w:color="auto" w:fill="ffffff"/>
        <w:rPr>
          <w:rFonts w:ascii="Times New Roman" w:cs="Times New Roman" w:hAnsi="Times New Roman" w:eastAsia="Times New Roman"/>
        </w:rPr>
      </w:pPr>
    </w:p>
    <w:p>
      <w:pPr>
        <w:pStyle w:val="Body"/>
        <w:shd w:val="clear" w:color="auto" w:fill="ffffff"/>
        <w:rPr>
          <w:rStyle w:val="None"/>
        </w:rPr>
      </w:pPr>
      <w:r>
        <w:rPr>
          <w:rStyle w:val="None"/>
          <w:rtl w:val="0"/>
          <w:lang w:val="en-US"/>
        </w:rPr>
        <w:t>iBrush 365 redefines the future of dental care, presenting an electronic toothbrush designed to ensure that proper and most effective technique is employed when brushing. The New York-based health and technology start-up, funded through a Kickstarter campaign, patented a round brush head that spins 360 degrees in both directions resulting in a brushing experience that lends a complete clean while polishing and tightening the gums.</w:t>
      </w:r>
    </w:p>
    <w:p>
      <w:pPr>
        <w:pStyle w:val="Body"/>
        <w:shd w:val="clear" w:color="auto" w:fill="ffffff"/>
      </w:pPr>
      <w:r>
        <w:rPr>
          <w:rStyle w:val="None"/>
          <w:rtl w:val="0"/>
          <w:lang w:val="en-US"/>
        </w:rPr>
        <w:t>The device promotes brushing downward from the gums to the teeth and in a rotational up-and-down motion, in accordance with dentists</w:t>
      </w:r>
      <w:r>
        <w:rPr>
          <w:rStyle w:val="None"/>
          <w:rtl w:val="0"/>
          <w:lang w:val="en-US"/>
        </w:rPr>
        <w:t xml:space="preserve">’ </w:t>
      </w:r>
      <w:r>
        <w:rPr>
          <w:rStyle w:val="None"/>
          <w:rtl w:val="0"/>
          <w:lang w:val="en-US"/>
        </w:rPr>
        <w:t xml:space="preserve">recommendations. The brush head features as much as 13,200 micro bristles for heavy-duty cleaning, resulting in better plaque removal, enamel protection and healthier gums. Importantly, iBrush 365 also looks sleek and comes in a variety of colors, making for an attractive object as well as a high-tech gadget. It is run off of a lithium ion battery that can easily be re-charged. The retail price is 79 USD (approximately 71 EUR). </w:t>
      </w:r>
    </w:p>
    <w:p>
      <w:pPr>
        <w:pStyle w:val="Body"/>
        <w:shd w:val="clear" w:color="auto" w:fill="ffffff"/>
      </w:pPr>
      <w:r>
        <w:rPr>
          <w:rStyle w:val="None"/>
          <w:rFonts w:eastAsia="ヒラギノ角ゴ Pro W3" w:hint="eastAsia"/>
          <w:rtl w:val="0"/>
          <w:lang w:val="ja-JP" w:eastAsia="ja-JP"/>
        </w:rPr>
        <w:t>最も効果的で効率的なブラッシングを可能にするようデザインされた電動歯ブラシ、</w:t>
      </w:r>
      <w:r>
        <w:rPr>
          <w:rStyle w:val="None"/>
          <w:b w:val="1"/>
          <w:bCs w:val="1"/>
          <w:rtl w:val="0"/>
          <w:lang w:val="en-US"/>
        </w:rPr>
        <w:t>iBrush 365</w:t>
      </w:r>
      <w:r>
        <w:rPr>
          <w:rStyle w:val="None"/>
          <w:rtl w:val="0"/>
        </w:rPr>
        <w:t xml:space="preserve"> </w:t>
      </w:r>
      <w:r>
        <w:rPr>
          <w:rStyle w:val="None"/>
          <w:rFonts w:eastAsia="ヒラギノ角ゴ Pro W3" w:hint="eastAsia"/>
          <w:rtl w:val="0"/>
          <w:lang w:val="ja-JP" w:eastAsia="ja-JP"/>
        </w:rPr>
        <w:t>は、まさに未来のデンタルケアを再定義する商品だ。健康とテクノロジーに焦点を当てた、</w:t>
      </w:r>
      <w:r>
        <w:rPr>
          <w:rStyle w:val="None"/>
          <w:rtl w:val="0"/>
          <w:lang w:val="en-US"/>
        </w:rPr>
        <w:t>NY</w:t>
      </w:r>
      <w:r>
        <w:rPr>
          <w:rStyle w:val="None"/>
          <w:rFonts w:eastAsia="ヒラギノ角ゴ Pro W3" w:hint="eastAsia"/>
          <w:rtl w:val="0"/>
          <w:lang w:val="ja-JP" w:eastAsia="ja-JP"/>
        </w:rPr>
        <w:t>拠点のこのスタートアップ企業は、キックスターターのキャンペーンを通して資金調達を行った。特許取得済みの逸品でもある、歯磨きをしながら歯茎の引き締め効果ももたらす</w:t>
      </w:r>
      <w:r>
        <w:rPr>
          <w:rStyle w:val="None"/>
          <w:rtl w:val="0"/>
          <w:lang w:val="en-US"/>
        </w:rPr>
        <w:t>360</w:t>
      </w:r>
      <w:r>
        <w:rPr>
          <w:rStyle w:val="None"/>
          <w:rtl w:val="0"/>
          <w:lang w:val="en-US"/>
        </w:rPr>
        <w:t>°</w:t>
      </w:r>
      <w:r>
        <w:rPr>
          <w:rStyle w:val="None"/>
          <w:rFonts w:eastAsia="ヒラギノ角ゴ Pro W3" w:hint="eastAsia"/>
          <w:rtl w:val="0"/>
          <w:lang w:val="ja-JP" w:eastAsia="ja-JP"/>
        </w:rPr>
        <w:t>回転の円形ブラシヘッドは、まったく新しい歯磨き体験を提供する。</w:t>
      </w:r>
    </w:p>
    <w:p>
      <w:pPr>
        <w:pStyle w:val="Body"/>
        <w:shd w:val="clear" w:color="auto" w:fill="ffffff"/>
        <w:rPr>
          <w:rStyle w:val="None"/>
        </w:rPr>
      </w:pPr>
      <w:r>
        <w:rPr>
          <w:rStyle w:val="None"/>
          <w:rFonts w:eastAsia="ヒラギノ角ゴ Pro W3" w:hint="eastAsia"/>
          <w:rtl w:val="0"/>
          <w:lang w:val="ja-JP" w:eastAsia="ja-JP"/>
        </w:rPr>
        <w:t>歯科医が推奨するように、歯茎から歯に向けて上下運動をしながら回転運動もするブラシヘッドは、</w:t>
      </w:r>
      <w:r>
        <w:rPr>
          <w:rStyle w:val="None"/>
          <w:rtl w:val="0"/>
          <w:lang w:val="en-US"/>
        </w:rPr>
        <w:t>“</w:t>
      </w:r>
      <w:r>
        <w:rPr>
          <w:rStyle w:val="None"/>
          <w:rFonts w:eastAsia="ヒラギノ角ゴ Pro W3" w:hint="eastAsia"/>
          <w:rtl w:val="0"/>
          <w:lang w:val="ja-JP" w:eastAsia="ja-JP"/>
        </w:rPr>
        <w:t>強力洗浄</w:t>
      </w:r>
      <w:r>
        <w:rPr>
          <w:rStyle w:val="None"/>
          <w:rtl w:val="0"/>
          <w:lang w:val="en-US"/>
        </w:rPr>
        <w:t>”</w:t>
      </w:r>
      <w:r>
        <w:rPr>
          <w:rStyle w:val="None"/>
          <w:rFonts w:eastAsia="ヒラギノ角ゴ Pro W3" w:hint="eastAsia"/>
          <w:rtl w:val="0"/>
          <w:lang w:val="ja-JP" w:eastAsia="ja-JP"/>
        </w:rPr>
        <w:t>にも耐える</w:t>
      </w:r>
      <w:r>
        <w:rPr>
          <w:rStyle w:val="None"/>
          <w:rtl w:val="0"/>
          <w:lang w:val="en-US"/>
        </w:rPr>
        <w:t>13,200</w:t>
      </w:r>
      <w:r>
        <w:rPr>
          <w:rStyle w:val="None"/>
          <w:rFonts w:eastAsia="ヒラギノ角ゴ Pro W3" w:hint="eastAsia"/>
          <w:rtl w:val="0"/>
          <w:lang w:val="ja-JP" w:eastAsia="ja-JP"/>
        </w:rPr>
        <w:t>本のマイクロブリッスル（ブラシ用の毛材）を特徴とし、歯垢の洗浄やエナメル層の保護、歯茎の健康にも優れた効果を発揮する。さらに忘れてならないのは、</w:t>
      </w:r>
      <w:r>
        <w:rPr>
          <w:rStyle w:val="None"/>
          <w:rtl w:val="0"/>
          <w:lang w:val="en-US"/>
        </w:rPr>
        <w:t>iBrush 365</w:t>
      </w:r>
      <w:r>
        <w:rPr>
          <w:rStyle w:val="None"/>
          <w:rFonts w:eastAsia="ヒラギノ角ゴ Pro W3" w:hint="eastAsia"/>
          <w:rtl w:val="0"/>
          <w:lang w:val="ja-JP" w:eastAsia="ja-JP"/>
        </w:rPr>
        <w:t>の豊富なカラー展開と美しいデザイン。単なるハイテクガジェットとしてだけでなく、魅力的なオブジェとしてもユーザーを惹きつけることができるはずだ。充電が簡単なリチウムイオン電池を採用。販売価格は</w:t>
      </w:r>
      <w:r>
        <w:rPr>
          <w:rStyle w:val="None"/>
          <w:rtl w:val="0"/>
        </w:rPr>
        <w:t>79US</w:t>
      </w:r>
      <w:r>
        <w:rPr>
          <w:rStyle w:val="None"/>
          <w:rFonts w:eastAsia="ヒラギノ角ゴ Pro W3" w:hint="eastAsia"/>
          <w:rtl w:val="0"/>
          <w:lang w:val="ja-JP" w:eastAsia="ja-JP"/>
        </w:rPr>
        <w:t>ドル。</w:t>
      </w:r>
    </w:p>
    <w:p>
      <w:pPr>
        <w:pStyle w:val="Body"/>
        <w:shd w:val="clear" w:color="auto" w:fill="ffffff"/>
        <w:rPr>
          <w:rFonts w:ascii="Times New Roman" w:cs="Times New Roman" w:hAnsi="Times New Roman" w:eastAsia="Times New Roman"/>
        </w:rPr>
      </w:pPr>
    </w:p>
    <w:p>
      <w:pPr>
        <w:pStyle w:val="Body"/>
        <w:shd w:val="clear" w:color="auto" w:fill="ffffff"/>
        <w:rPr>
          <w:rStyle w:val="None"/>
        </w:rPr>
      </w:pPr>
      <w:r>
        <w:rPr>
          <w:rStyle w:val="None"/>
          <w:b w:val="1"/>
          <w:bCs w:val="1"/>
          <w:rtl w:val="0"/>
        </w:rPr>
        <w:t xml:space="preserve">www.ibrush365.com </w:t>
      </w:r>
    </w:p>
    <w:p>
      <w:pPr>
        <w:pStyle w:val="Body"/>
        <w:shd w:val="clear" w:color="auto" w:fill="ffffff"/>
        <w:rPr>
          <w:rStyle w:val="None"/>
        </w:rPr>
      </w:pPr>
      <w:r>
        <w:rPr>
          <w:rStyle w:val="None"/>
          <w:b w:val="1"/>
          <w:bCs w:val="1"/>
          <w:rtl w:val="0"/>
        </w:rPr>
        <w:t xml:space="preserve">www.ibrush365.com </w:t>
      </w:r>
    </w:p>
    <w:p>
      <w:pPr>
        <w:pStyle w:val="Body"/>
        <w:shd w:val="clear" w:color="auto" w:fill="ffffff"/>
        <w:rPr>
          <w:rStyle w:val="None"/>
        </w:rPr>
      </w:pPr>
      <w:r>
        <w:rPr>
          <w:rStyle w:val="None"/>
          <w:rtl w:val="0"/>
        </w:rPr>
        <w:t xml:space="preserve"> </w:t>
      </w:r>
    </w:p>
    <w:p>
      <w:pPr>
        <w:pStyle w:val="Normal (Web)"/>
        <w:shd w:val="clear" w:color="auto" w:fill="ffffff"/>
        <w:spacing w:before="0" w:after="0"/>
        <w:rPr>
          <w:rFonts w:ascii="Times New Roman" w:cs="Times New Roman" w:hAnsi="Times New Roman" w:eastAsia="Times New Roman"/>
        </w:rPr>
      </w:pPr>
    </w:p>
    <w:p>
      <w:pPr>
        <w:pStyle w:val="Normal (Web)"/>
        <w:shd w:val="clear" w:color="auto" w:fill="ffffff"/>
        <w:spacing w:before="0" w:after="0"/>
        <w:rPr>
          <w:rStyle w:val="None"/>
          <w:rFonts w:ascii="Times New Roman" w:cs="Times New Roman" w:hAnsi="Times New Roman" w:eastAsia="Times New Roman"/>
        </w:rPr>
      </w:pPr>
      <w:r>
        <w:rPr>
          <w:rStyle w:val="None"/>
          <w:rFonts w:ascii="Times New Roman" w:hAnsi="Times New Roman"/>
          <w:b w:val="1"/>
          <w:bCs w:val="1"/>
          <w:caps w:val="1"/>
          <w:rtl w:val="0"/>
          <w:lang w:val="en-US"/>
        </w:rPr>
        <w:t>Bitossi Ceramiche by Layer</w:t>
      </w:r>
    </w:p>
    <w:p>
      <w:pPr>
        <w:pStyle w:val="Normal (Web)"/>
        <w:shd w:val="clear" w:color="auto" w:fill="ffffff"/>
        <w:spacing w:before="0" w:after="0"/>
        <w:rPr>
          <w:rStyle w:val="None"/>
          <w:rFonts w:ascii="Times New Roman" w:cs="Times New Roman" w:hAnsi="Times New Roman" w:eastAsia="Times New Roman"/>
        </w:rPr>
      </w:pPr>
      <w:r>
        <w:rPr>
          <w:rStyle w:val="None"/>
          <w:rFonts w:ascii="Times New Roman" w:hAnsi="Times New Roman"/>
          <w:rtl w:val="0"/>
          <w:lang w:val="en-US"/>
        </w:rPr>
        <w:t>CERAMIC CHARGE TRAYS</w:t>
      </w:r>
    </w:p>
    <w:p>
      <w:pPr>
        <w:pStyle w:val="Normal (Web)"/>
        <w:shd w:val="clear" w:color="auto" w:fill="ffffff"/>
        <w:spacing w:before="0" w:after="0"/>
        <w:rPr>
          <w:rStyle w:val="None"/>
          <w:rFonts w:ascii="Times New Roman" w:cs="Times New Roman" w:hAnsi="Times New Roman" w:eastAsia="Times New Roman"/>
        </w:rPr>
      </w:pPr>
      <w:r>
        <w:rPr>
          <w:rStyle w:val="None"/>
          <w:rFonts w:ascii="Times New Roman" w:hAnsi="Times New Roman"/>
          <w:b w:val="1"/>
          <w:bCs w:val="1"/>
          <w:caps w:val="1"/>
          <w:rtl w:val="0"/>
          <w:lang w:val="en-US"/>
        </w:rPr>
        <w:t>Bitossi Ceramiche by Layer</w:t>
      </w:r>
    </w:p>
    <w:p>
      <w:pPr>
        <w:pStyle w:val="Normal (Web)"/>
        <w:shd w:val="clear" w:color="auto" w:fill="ffffff"/>
        <w:spacing w:before="0" w:after="0"/>
        <w:rPr>
          <w:rStyle w:val="None"/>
          <w:rFonts w:ascii="Times New Roman" w:cs="Times New Roman" w:hAnsi="Times New Roman" w:eastAsia="Times New Roman"/>
          <w:lang w:val="ja-JP" w:eastAsia="ja-JP"/>
        </w:rPr>
      </w:pPr>
      <w:r>
        <w:rPr>
          <w:rStyle w:val="None"/>
          <w:rFonts w:eastAsia="ヒラギノ角ゴ Pro W3" w:hint="eastAsia"/>
          <w:caps w:val="1"/>
          <w:rtl w:val="0"/>
          <w:lang w:val="ja-JP" w:eastAsia="ja-JP"/>
        </w:rPr>
        <w:t>陶磁器製のチャージ用トレイ</w:t>
      </w:r>
    </w:p>
    <w:p>
      <w:pPr>
        <w:pStyle w:val="Normal (Web)"/>
        <w:shd w:val="clear" w:color="auto" w:fill="ffffff"/>
        <w:spacing w:before="0" w:after="0"/>
        <w:rPr>
          <w:rStyle w:val="None"/>
          <w:rFonts w:ascii="Times New Roman" w:cs="Times New Roman" w:hAnsi="Times New Roman" w:eastAsia="Times New Roman"/>
          <w:b w:val="1"/>
          <w:bCs w:val="1"/>
          <w:caps w:val="1"/>
        </w:rPr>
      </w:pPr>
    </w:p>
    <w:p>
      <w:pPr>
        <w:pStyle w:val="Normal (Web)"/>
        <w:shd w:val="clear" w:color="auto" w:fill="ffffff"/>
        <w:spacing w:before="0" w:after="0"/>
        <w:rPr>
          <w:rStyle w:val="None"/>
          <w:rFonts w:ascii="Times New Roman" w:cs="Times New Roman" w:hAnsi="Times New Roman" w:eastAsia="Times New Roman"/>
        </w:rPr>
      </w:pPr>
      <w:r>
        <w:rPr>
          <w:rStyle w:val="None"/>
          <w:rFonts w:ascii="Times New Roman" w:hAnsi="Times New Roman"/>
          <w:b w:val="1"/>
          <w:bCs w:val="1"/>
          <w:rtl w:val="0"/>
          <w:lang w:val="en-US"/>
        </w:rPr>
        <w:t>Layer</w:t>
      </w:r>
      <w:r>
        <w:rPr>
          <w:rStyle w:val="None"/>
          <w:rFonts w:ascii="Times New Roman" w:hAnsi="Times New Roman"/>
          <w:rtl w:val="0"/>
          <w:lang w:val="en-US"/>
        </w:rPr>
        <w:t xml:space="preserve">, a London-based experience design agency, has partnered with Italian luxury ceramics brand </w:t>
      </w:r>
      <w:r>
        <w:rPr>
          <w:rStyle w:val="None"/>
          <w:rFonts w:ascii="Times New Roman" w:hAnsi="Times New Roman"/>
          <w:b w:val="1"/>
          <w:bCs w:val="1"/>
          <w:rtl w:val="0"/>
          <w:lang w:val="en-US"/>
        </w:rPr>
        <w:t>Bitossi Ceramiche</w:t>
      </w:r>
      <w:r>
        <w:rPr>
          <w:rStyle w:val="None"/>
          <w:rFonts w:ascii="Times New Roman" w:hAnsi="Times New Roman"/>
          <w:rtl w:val="0"/>
          <w:lang w:val="en-US"/>
        </w:rPr>
        <w:t xml:space="preserve"> to create Charge Trays, the brainchild of designer Benjamin Hubert. Modern design meets technology in these fine objects, combining sleek, slip-cast ceramic with a wireless charging system. The end result is a device that adds to the home in a minimal and seamless way while employing modular technology that allows for updates. </w:t>
      </w:r>
    </w:p>
    <w:p>
      <w:pPr>
        <w:pStyle w:val="Normal (Web)"/>
        <w:shd w:val="clear" w:color="auto" w:fill="ffffff"/>
        <w:spacing w:before="0" w:after="0"/>
        <w:rPr>
          <w:rStyle w:val="None"/>
          <w:rFonts w:ascii="Times New Roman" w:cs="Times New Roman" w:hAnsi="Times New Roman" w:eastAsia="Times New Roman"/>
        </w:rPr>
      </w:pPr>
      <w:r>
        <w:rPr>
          <w:rStyle w:val="None"/>
          <w:rFonts w:ascii="Times New Roman" w:hAnsi="Times New Roman"/>
          <w:rtl w:val="0"/>
          <w:lang w:val="en-US"/>
        </w:rPr>
        <w:t>Charge Trays utilize a compression-moulded silicone module on the underside of each tray, housing the charging system, while on the upside the high-craft ceramics offer four varying compartment sizes to hold small trinkets. The design offers four glazes, a conventional palette of salt, matte, crackle and soba.</w:t>
      </w:r>
    </w:p>
    <w:p>
      <w:pPr>
        <w:pStyle w:val="Normal (Web)"/>
        <w:shd w:val="clear" w:color="auto" w:fill="ffffff"/>
        <w:spacing w:before="0" w:after="0"/>
        <w:rPr>
          <w:rStyle w:val="None"/>
          <w:rFonts w:ascii="Times New Roman" w:cs="Times New Roman" w:hAnsi="Times New Roman" w:eastAsia="Times New Roman"/>
        </w:rPr>
      </w:pPr>
      <w:r>
        <w:rPr>
          <w:rStyle w:val="None"/>
          <w:rFonts w:eastAsia="ヒラギノ角ゴ Pro W3" w:hint="eastAsia"/>
          <w:rtl w:val="0"/>
          <w:lang w:val="ja-JP" w:eastAsia="ja-JP"/>
        </w:rPr>
        <w:t xml:space="preserve">エクスペリエンスデザインを手掛けるロンドンのエージェンシー </w:t>
      </w:r>
      <w:r>
        <w:rPr>
          <w:rStyle w:val="None"/>
          <w:rFonts w:ascii="Times New Roman" w:hAnsi="Times New Roman"/>
          <w:b w:val="1"/>
          <w:bCs w:val="1"/>
          <w:rtl w:val="0"/>
          <w:lang w:val="en-US"/>
        </w:rPr>
        <w:t>Layer</w:t>
      </w:r>
      <w:r>
        <w:rPr>
          <w:rStyle w:val="None"/>
          <w:rFonts w:eastAsia="ヒラギノ角ゴ Pro W3" w:hint="eastAsia"/>
          <w:rtl w:val="0"/>
          <w:lang w:val="ja-JP" w:eastAsia="ja-JP"/>
        </w:rPr>
        <w:t>は、イタリアの高級陶磁器ブランド</w:t>
      </w:r>
      <w:r>
        <w:rPr>
          <w:rStyle w:val="None"/>
          <w:rFonts w:ascii="Times New Roman" w:hAnsi="Times New Roman"/>
          <w:b w:val="1"/>
          <w:bCs w:val="1"/>
          <w:rtl w:val="0"/>
          <w:lang w:val="en-US"/>
        </w:rPr>
        <w:t>Bitossi Ceramiche</w:t>
      </w:r>
      <w:r>
        <w:rPr>
          <w:rStyle w:val="None"/>
          <w:rFonts w:eastAsia="ヒラギノ角ゴ Pro W3" w:hint="eastAsia"/>
          <w:rtl w:val="0"/>
          <w:lang w:val="ja-JP" w:eastAsia="ja-JP"/>
        </w:rPr>
        <w:t>とコラボレートし、デザイナーのベンジャミン・ヒューバートによる発明品</w:t>
      </w:r>
      <w:r>
        <w:rPr>
          <w:rStyle w:val="None"/>
          <w:rFonts w:ascii="Times New Roman" w:hAnsi="Times New Roman"/>
          <w:rtl w:val="0"/>
          <w:lang w:val="en-US"/>
        </w:rPr>
        <w:t>Charge Trays</w:t>
      </w:r>
      <w:r>
        <w:rPr>
          <w:rStyle w:val="None"/>
          <w:rFonts w:eastAsia="ヒラギノ角ゴ Pro W3" w:hint="eastAsia"/>
          <w:rtl w:val="0"/>
          <w:lang w:val="ja-JP" w:eastAsia="ja-JP"/>
        </w:rPr>
        <w:t>を製作した。モダンなデザインとテクノロジーを融合し、美しくスリークな質感が楽しめる、スリップキャスト（鋳込み成形）磁器のワイヤレスチャージシステムを生み出した。室内のアクセサリーとしてインテリアにさりげなく溶け込みながら、内蔵されたモジュラー技術を通して携帯デバイスのアップデートを行うことができる。</w:t>
      </w:r>
    </w:p>
    <w:p>
      <w:pPr>
        <w:pStyle w:val="Normal (Web)"/>
        <w:shd w:val="clear" w:color="auto" w:fill="ffffff"/>
        <w:spacing w:before="0" w:after="0"/>
        <w:rPr>
          <w:rStyle w:val="None"/>
          <w:rFonts w:ascii="Times New Roman" w:cs="Times New Roman" w:hAnsi="Times New Roman" w:eastAsia="Times New Roman"/>
        </w:rPr>
      </w:pPr>
      <w:r>
        <w:rPr>
          <w:rStyle w:val="None"/>
          <w:rFonts w:ascii="Times New Roman" w:hAnsi="Times New Roman"/>
          <w:rtl w:val="0"/>
          <w:lang w:val="en-US"/>
        </w:rPr>
        <w:t>Charge Trays</w:t>
      </w:r>
      <w:r>
        <w:rPr>
          <w:rStyle w:val="None"/>
          <w:rFonts w:eastAsia="ヒラギノ角ゴ Pro W3" w:hint="eastAsia"/>
          <w:rtl w:val="0"/>
          <w:lang w:val="ja-JP" w:eastAsia="ja-JP"/>
        </w:rPr>
        <w:t>は、加圧成型のシリコンモジュールをトレイ底面に内蔵し、チャージ用システムを搭載する一方で、天板部は高度な技術を用いた磁器製だ。小物を整理するのに便利な</w:t>
      </w:r>
      <w:r>
        <w:rPr>
          <w:rStyle w:val="None"/>
          <w:rFonts w:ascii="Times New Roman" w:hAnsi="Times New Roman"/>
          <w:rtl w:val="0"/>
          <w:lang w:val="en-US"/>
        </w:rPr>
        <w:t>4</w:t>
      </w:r>
      <w:r>
        <w:rPr>
          <w:rStyle w:val="None"/>
          <w:rFonts w:eastAsia="ヒラギノ角ゴ Pro W3" w:hint="eastAsia"/>
          <w:rtl w:val="0"/>
          <w:lang w:val="ja-JP" w:eastAsia="ja-JP"/>
        </w:rPr>
        <w:t>つの異なるサイズ、</w:t>
      </w:r>
      <w:r>
        <w:rPr>
          <w:rStyle w:val="None"/>
          <w:rFonts w:ascii="Times New Roman" w:hAnsi="Times New Roman"/>
          <w:rtl w:val="0"/>
          <w:lang w:val="en-US"/>
        </w:rPr>
        <w:t>4</w:t>
      </w:r>
      <w:r>
        <w:rPr>
          <w:rStyle w:val="None"/>
          <w:rFonts w:eastAsia="ヒラギノ角ゴ Pro W3" w:hint="eastAsia"/>
          <w:rtl w:val="0"/>
          <w:lang w:val="ja-JP" w:eastAsia="ja-JP"/>
        </w:rPr>
        <w:t>種類の異なる仕上げ（ソルト、マット、クラックル、ソバ）で展開される。</w:t>
      </w:r>
    </w:p>
    <w:p>
      <w:pPr>
        <w:pStyle w:val="Normal (Web)"/>
        <w:shd w:val="clear" w:color="auto" w:fill="ffffff"/>
        <w:spacing w:before="0" w:after="0"/>
        <w:rPr>
          <w:rFonts w:ascii="Times New Roman" w:cs="Times New Roman" w:hAnsi="Times New Roman" w:eastAsia="Times New Roman"/>
        </w:rPr>
      </w:pPr>
    </w:p>
    <w:p>
      <w:pPr>
        <w:pStyle w:val="Normal (Web)"/>
        <w:shd w:val="clear" w:color="auto" w:fill="ffffff"/>
        <w:spacing w:before="0" w:after="0"/>
        <w:rPr>
          <w:rStyle w:val="None"/>
          <w:rFonts w:ascii="Times New Roman" w:cs="Times New Roman" w:hAnsi="Times New Roman" w:eastAsia="Times New Roman"/>
        </w:rPr>
      </w:pPr>
      <w:bookmarkStart w:name="_DdeLink__149_1621065019" w:id="0"/>
      <w:r>
        <w:rPr>
          <w:rStyle w:val="None"/>
          <w:rFonts w:ascii="Times New Roman" w:hAnsi="Times New Roman"/>
          <w:b w:val="1"/>
          <w:bCs w:val="1"/>
          <w:rtl w:val="0"/>
          <w:lang w:val="en-US"/>
        </w:rPr>
        <w:t>www.layerdesign.com</w:t>
      </w:r>
      <w:bookmarkEnd w:id="0"/>
      <w:r>
        <w:rPr>
          <w:rStyle w:val="None"/>
          <w:rFonts w:ascii="Times New Roman" w:hAnsi="Times New Roman"/>
          <w:rtl w:val="0"/>
          <w:lang w:val="en-US"/>
        </w:rPr>
        <w:t xml:space="preserve"> </w:t>
      </w:r>
    </w:p>
    <w:p>
      <w:pPr>
        <w:pStyle w:val="Normal (Web)"/>
        <w:shd w:val="clear" w:color="auto" w:fill="ffffff"/>
        <w:spacing w:before="0" w:after="0"/>
        <w:rPr>
          <w:rStyle w:val="None"/>
          <w:rFonts w:ascii="Times New Roman" w:cs="Times New Roman" w:hAnsi="Times New Roman" w:eastAsia="Times New Roman"/>
        </w:rPr>
      </w:pPr>
      <w:r>
        <w:rPr>
          <w:rStyle w:val="None"/>
          <w:rFonts w:ascii="Times New Roman" w:hAnsi="Times New Roman"/>
          <w:rtl w:val="0"/>
          <w:lang w:val="en-US"/>
        </w:rPr>
        <w:t xml:space="preserve"> </w:t>
      </w:r>
    </w:p>
    <w:p>
      <w:pPr>
        <w:pStyle w:val="Normal (Web)"/>
        <w:shd w:val="clear" w:color="auto" w:fill="ffffff"/>
        <w:spacing w:before="0" w:after="0"/>
        <w:rPr>
          <w:rStyle w:val="None"/>
          <w:rFonts w:ascii="Times New Roman" w:cs="Times New Roman" w:hAnsi="Times New Roman" w:eastAsia="Times New Roman"/>
        </w:rPr>
      </w:pPr>
      <w:r>
        <w:rPr>
          <w:rStyle w:val="None"/>
          <w:rFonts w:ascii="Times New Roman" w:hAnsi="Times New Roman"/>
          <w:b w:val="1"/>
          <w:bCs w:val="1"/>
          <w:rtl w:val="0"/>
          <w:lang w:val="en-US"/>
        </w:rPr>
        <w:t>www.layerdesign.com</w:t>
      </w:r>
      <w:r>
        <w:rPr>
          <w:rStyle w:val="None"/>
          <w:rFonts w:ascii="Times New Roman" w:hAnsi="Times New Roman"/>
          <w:rtl w:val="0"/>
          <w:lang w:val="en-US"/>
        </w:rPr>
        <w:t xml:space="preserve"> </w:t>
      </w:r>
    </w:p>
    <w:p>
      <w:pPr>
        <w:pStyle w:val="Default"/>
        <w:shd w:val="clear" w:color="auto" w:fill="ffffff"/>
        <w:rPr>
          <w:rFonts w:ascii="Times New Roman" w:cs="Times New Roman" w:hAnsi="Times New Roman" w:eastAsia="Times New Roman"/>
        </w:rPr>
      </w:pPr>
    </w:p>
    <w:p>
      <w:pPr>
        <w:pStyle w:val="Normal (Web)"/>
        <w:shd w:val="clear" w:color="auto" w:fill="ffffff"/>
        <w:spacing w:before="0" w:after="0"/>
      </w:pPr>
      <w:r>
        <w:rPr>
          <w:rFonts w:ascii="Times New Roman" w:cs="Times New Roman" w:hAnsi="Times New Roman" w:eastAsia="Times New Roman"/>
        </w:rPr>
      </w:r>
    </w:p>
    <w:sectPr>
      <w:headerReference w:type="default" r:id="rId4"/>
      <w:footerReference w:type="default" r:id="rId5"/>
      <w:pgSz w:w="12240" w:h="15840" w:orient="portrait"/>
      <w:pgMar w:top="1440" w:right="1800" w:bottom="1440" w:left="1800" w:header="720" w:footer="720"/>
      <w:bidi w:val="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ヒラギノ角ゴ Pro W3">
    <w:charset w:val="00"/>
    <w:family w:val="roman"/>
    <w:pitch w:val="default"/>
  </w:font>
  <w:font w:name="Times">
    <w:charset w:val="00"/>
    <w:family w:val="roman"/>
    <w:pitch w:val="default"/>
  </w:font>
  <w:font w:name="Sofia Pro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color w:val="0000ff"/>
      <w:u w:val="single" w:color="0000ff"/>
    </w:rPr>
  </w:style>
  <w:style w:type="paragraph" w:styleId="Normal (Web)">
    <w:name w:val="Normal (Web)"/>
    <w:next w:val="Normal (Web)"/>
    <w:pPr>
      <w:keepNext w:val="1"/>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w:cs="Times" w:hAnsi="Times" w:eastAsia="Time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1"/>
      <w:keepLines w:val="0"/>
      <w:pageBreakBefore w:val="0"/>
      <w:widowControl w:val="0"/>
      <w:shd w:val="clear" w:color="auto" w:fill="auto"/>
      <w:suppressAutoHyphens w:val="0"/>
      <w:bidi w:val="0"/>
      <w:spacing w:before="0" w:after="0" w:line="240" w:lineRule="auto"/>
      <w:ind w:left="0" w:right="0" w:firstLine="0"/>
      <w:jc w:val="left"/>
      <w:outlineLvl w:val="9"/>
    </w:pPr>
    <w:rPr>
      <w:rFonts w:ascii="Sofia Pro Light" w:cs="Sofia Pro Light" w:hAnsi="Sofia Pro Light" w:eastAsia="Sofia Pro Light"/>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