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Дорогие читатели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номере мы рекомендуем вам особенно внимательно прочитать статьи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мы исследуем новые модели и инструменты традиционной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электронной и многоканальной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Впечатления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“экспириенс”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клиентов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магазине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офлайн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тся все важнее для успешного ведения бизнеса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отчеты подскажут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улучшить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 помощью цифровых приложений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оборудования магазинов и виртуальной реальности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в одном отчете мы рассматриваем альтернативы традиционной модели предзакупок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снижают риски ритейлера и в то же время дают больше свободы брендам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лукбуки и обзоры бутиков включают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самые яркие образцы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назначение — помочь вам оптимизировать ассортимент и почерпнуть вдохновение в интереснейших магазинах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пишу эти строки на Ибице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 августе проводят отпуск многие лидеры отрасли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что кажется мне особенно интересным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Балеарские острова —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крайне важный рынок для компании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Inditex.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Точки продажи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Zara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Mango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заметить на каждом углу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женские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мужские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аксессуары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предметы интерьера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не менее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это засилье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соседству с ними существует множество небольших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креативных и прибыльных магазинов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нашли свой ассортимент и прекрасно им торгуют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Типичный образ «Хиппи с Ибицы»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мелькает в разных секторах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тот же самый клиент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только что купил пальто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Zara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смехотворную цену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€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колебаний тратит сотни евро на новаторскую моду Ибицы в вышеупомянутых небольших бутиках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u w:color="ff2c21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Потребитель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прежнему платит за творчество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Мода все еще приносит прибыль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не менее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правильно сформировать ассортимент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ваш бутик отличался от магазинов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Zara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их бесчисленных подобий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Кстати о творчестве и об инновациях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конце месяца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будет готов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трети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выпуск нашей онлайн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ярмарки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WeAr Select Digital.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последнее время он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развил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стал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одной из самых интересных трибун для молодых дизайнеров и креативных брендов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Вся издательская команда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WeAr Group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рыщет по миру в поисках самых успешных новых моделей в интересах премиальных ритейлеров и совершенно бесплатно доносит информацию об этих моделях до магазинов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мониторим множество шоурумов и торговых выставок по всему миру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байерам не приходится путешествовать так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даже изучать коллекции в полном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достаточно ознакомиться с ключевыми моделями из лучших коллекций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тяжело работаем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фильтруя плоды творчества дизайнеров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выделить наиболее актуальные модели и по возможности облегчить байерам поиск новых лейблов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поскольку наша цель — исключительно продвижение новых талантов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пути редакторского отбора не встают соображения коммерческой выгоды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прочего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и заключается качественная журналистика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новаторская концепция могла воплотиться в жизнь исключительно благодаря поддержке ряда признанных игроков индустрии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что мы выражаем им свою благодарность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вы — ритейлер и хотите получить бесплатный доступ к нашей платформе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лейбл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вашему мнению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нашим требованиям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напишите мне по адресу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instrText xml:space="preserve"> HYPERLINK "mailto:kv@wear-magazine.com"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 w:color="4687ff"/>
          <w:rtl w:val="0"/>
          <w:lang w:val="ru-RU"/>
        </w:rPr>
        <w:t>kv@wear-magazine.com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я с радостью прочитаю ваше сообщение лично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Приятного чтения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обычно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желаем успеха вашему бизнесу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Искренне ваш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Klaus Vogel </w:t>
      </w:r>
    </w:p>
    <w:p>
      <w:pPr>
        <w:pStyle w:val="Default"/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 и издатель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 w:color="4687ff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