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vertAlign w:val="baseline"/>
          <w:rtl w:val="0"/>
        </w:rPr>
        <w:t xml:space="preserve">Ex</w:t>
      </w:r>
      <w:r w:rsidDel="00000000" w:rsidR="00000000" w:rsidRPr="00000000">
        <w:rPr>
          <w:rtl w:val="0"/>
        </w:rPr>
        <w:t xml:space="preserve">posición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REI KAWAKUBO/COMME DES GAR</w:t>
      </w:r>
      <w:r w:rsidDel="00000000" w:rsidR="00000000" w:rsidRPr="00000000">
        <w:rPr>
          <w:b w:val="1"/>
          <w:color w:val="262626"/>
          <w:vertAlign w:val="baseline"/>
          <w:rtl w:val="0"/>
        </w:rPr>
        <w:t xml:space="preserve">Ç</w:t>
      </w:r>
      <w:r w:rsidDel="00000000" w:rsidR="00000000" w:rsidRPr="00000000">
        <w:rPr>
          <w:b w:val="1"/>
          <w:vertAlign w:val="baseline"/>
          <w:rtl w:val="0"/>
        </w:rPr>
        <w:t xml:space="preserve">ONS: </w:t>
      </w:r>
      <w:r w:rsidDel="00000000" w:rsidR="00000000" w:rsidRPr="00000000">
        <w:rPr>
          <w:b w:val="1"/>
          <w:rtl w:val="0"/>
        </w:rPr>
        <w:t xml:space="preserve">ARTE DEL ENTREMEDIO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Esther Stein</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Radical, intelectual, escultural: los diseños del japonés Rei Kawakubo rompen con la estética convencional y han influenciado incontables diseñadores de moda desde los setenta. Para conmemorar este pionero de la vanguardia, el Metropolitan Museum of Art le dedicará una exposición al diseñador de 74 años - la primera sobre un diseñador vivo desde la exposición de Yves St. Laurent.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 través de su marca, </w:t>
      </w:r>
      <w:r w:rsidDel="00000000" w:rsidR="00000000" w:rsidRPr="00000000">
        <w:rPr>
          <w:b w:val="1"/>
          <w:rtl w:val="0"/>
        </w:rPr>
        <w:t xml:space="preserve">Comme des Garçons</w:t>
      </w:r>
      <w:r w:rsidDel="00000000" w:rsidR="00000000" w:rsidRPr="00000000">
        <w:rPr>
          <w:rtl w:val="0"/>
        </w:rPr>
        <w:t xml:space="preserve">, Kawakubo cuestiona nuestras percepciones de la belleza, buen gusto y sensualidad. “Confundiendo la división entre arte y moda, Kawakubo nos pide que pensemos de manera diferente sobre la ropa”, dice Thomas P. Campbell, Director de The Met Museum. Alrededor de sus 120 estilos para mujer de la muestra, desde estilos sacados de su primera pasarela en París en 1981 hasta sus últimos diseños. Para presentar de la mejor manera los experimentos de Kawakubo en la exploración del espacio entre los límites, el comisario Andrew Bolton ha organizado la exposición de manera temática. Dualidades como Este/Oeste, hombre/mujer, presente/pasado son cuestionadas y diluidas. Este efecto es acentuado con los maniquíes ubicados en el mismo nivel que los visitantes, sin distinción de evidente de separación, haciendo desaparecer el espacio entre observador y observado. La </w:t>
      </w:r>
      <w:r w:rsidDel="00000000" w:rsidR="00000000" w:rsidRPr="00000000">
        <w:rPr>
          <w:b w:val="1"/>
          <w:rtl w:val="0"/>
        </w:rPr>
        <w:t xml:space="preserve">Met Gala </w:t>
      </w:r>
      <w:r w:rsidDel="00000000" w:rsidR="00000000" w:rsidRPr="00000000">
        <w:rPr>
          <w:rtl w:val="0"/>
        </w:rPr>
        <w:t xml:space="preserve">anual tendrá lugar el 1 de mayo, coincidiendo con la inauguración de la exposición. La gala es un evento muy importante en la escena de la moda de Nueva York y atrae gran número de celebridades. Miembro honorario de este año: Rei Kawakubo.</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Rei Kawakubo/Comme des Garçons: Art of the In-Between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4 de mayo - 4 de septiembre, 2017</w:t>
      </w:r>
      <w:r w:rsidDel="00000000" w:rsidR="00000000" w:rsidRPr="00000000">
        <w:rPr>
          <w:rtl w:val="0"/>
        </w:rPr>
      </w:r>
    </w:p>
    <w:p w:rsidR="00000000" w:rsidDel="00000000" w:rsidP="00000000" w:rsidRDefault="00000000" w:rsidRPr="00000000">
      <w:pPr>
        <w:contextualSpacing w:val="0"/>
      </w:pPr>
      <w:r w:rsidDel="00000000" w:rsidR="00000000" w:rsidRPr="00000000">
        <w:rPr>
          <w:vertAlign w:val="baseline"/>
          <w:rtl w:val="0"/>
        </w:rPr>
        <w:t xml:space="preserve">The Met Fifth Avenue, New York (USA)</w:t>
      </w: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www.metmuseum.org</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vertAlign w:val="baseline"/>
          <w:rtl w:val="0"/>
        </w:rPr>
        <w:t xml:space="preserve">Original quote: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“Confundiendo la división entre arte y moda, Kawakubo nos pide que pensemos de manera diferente sobre la ropa”, dijo </w:t>
      </w:r>
      <w:r w:rsidDel="00000000" w:rsidR="00000000" w:rsidRPr="00000000">
        <w:rPr>
          <w:vertAlign w:val="baseline"/>
          <w:rtl w:val="0"/>
        </w:rPr>
        <w:t xml:space="preserve">Thomas P. Campbell, Director </w:t>
      </w:r>
      <w:r w:rsidDel="00000000" w:rsidR="00000000" w:rsidRPr="00000000">
        <w:rPr>
          <w:rtl w:val="0"/>
        </w:rPr>
        <w:t xml:space="preserve">y</w:t>
      </w:r>
      <w:r w:rsidDel="00000000" w:rsidR="00000000" w:rsidRPr="00000000">
        <w:rPr>
          <w:vertAlign w:val="baseline"/>
          <w:rtl w:val="0"/>
        </w:rPr>
        <w:t xml:space="preserve"> CEO </w:t>
      </w:r>
      <w:r w:rsidDel="00000000" w:rsidR="00000000" w:rsidRPr="00000000">
        <w:rPr>
          <w:rtl w:val="0"/>
        </w:rPr>
        <w:t xml:space="preserve">de </w:t>
      </w:r>
      <w:r w:rsidDel="00000000" w:rsidR="00000000" w:rsidRPr="00000000">
        <w:rPr>
          <w:vertAlign w:val="baseline"/>
          <w:rtl w:val="0"/>
        </w:rPr>
        <w:t xml:space="preserve">The Met.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8" w:w="11906"/>
      <w:pgMar w:bottom="1134" w:top="1134" w:left="1134" w:right="113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spacing w:after="120" w:before="240" w:line="240" w:lineRule="auto"/>
      <w:ind w:left="432" w:right="0" w:hanging="432"/>
      <w:jc w:val="left"/>
    </w:pPr>
    <w:rPr>
      <w:rFonts w:ascii="Times New Roman" w:cs="Times New Roman" w:eastAsia="Times New Roman" w:hAnsi="Times New Roman"/>
      <w:b w:val="1"/>
      <w:i w:val="0"/>
      <w:smallCaps w:val="0"/>
      <w:strike w:val="0"/>
      <w:color w:val="000000"/>
      <w:sz w:val="48"/>
      <w:szCs w:val="48"/>
      <w:u w:val="none"/>
      <w:vertAlign w:val="baseline"/>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