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MENSWEAR MARCAS PARA MIRAR</w:t>
      </w:r>
    </w:p>
    <w:p w:rsidR="00000000" w:rsidDel="00000000" w:rsidP="00000000" w:rsidRDefault="00000000" w:rsidRPr="00000000">
      <w:pPr>
        <w:widowControl w:val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CAMIEL FORTGENS</w:t>
      </w:r>
    </w:p>
    <w:p w:rsidR="00000000" w:rsidDel="00000000" w:rsidP="00000000" w:rsidRDefault="00000000" w:rsidRPr="00000000">
      <w:pPr>
        <w:widowControl w:val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Holandés de nacimiento, Camiel Fortgens no tiene raíces en la industria de la moda: estudió diseño industrial en Design Academy Eindhoven. Su pasión por la moda empezó mientras hacía sus prácticas en Londres, en la marca conceptual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Toogood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Poco después de finalizar sus prácticas, en 2015 Fortgens lanzó su propia marca unisex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Camiel Fortgens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La perspectiva de este “ajeno a la moda” le permite cuestionarse las convenciones de la industria. En su trabajo, investiga las normas sociales, identidades y comportamientos y reinvenciones de los estilos de la moda, trayendo una variedad de eras, lugares y culturas. El resultado es un conjunto de siluetas y detalles arquetípicos, sacados de su contexto original y reformados en estilos para hombre y para mujer. Fortgens usa materiales sostenibles obtenidos localmente por compañías con tradición en materiales específicos. Camiel Fortgens se puede encontrar en el prestigioso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LN-CC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en Londres 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Wallace &amp; Murron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en Osaka. </w:t>
      </w:r>
    </w:p>
    <w:p w:rsidR="00000000" w:rsidDel="00000000" w:rsidP="00000000" w:rsidRDefault="00000000" w:rsidRPr="00000000">
      <w:pPr>
        <w:contextualSpacing w:val="0"/>
        <w:jc w:val="both"/>
      </w:pP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www.camielfortgens.com</w:t>
        </w:r>
      </w:hyperlink>
      <w:hyperlink r:id="rId6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widowControl w:val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jc w:val="both"/>
      </w:pPr>
      <w:hyperlink r:id="rId7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SULVAM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diseñador japonés Teppei Fujita, un graduado de Bunka Fashion College, lanzó su marca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Sulvam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2014. En sus contemporáneas colecciones de calle utiliza técnicas avanzadas de sastrería que ha cultivado durante los años que ha trabajado para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Yohji Yamamoto.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Las prendas de Fujita, confeccionadas con materiales suaves de alta calidad; estampados desarrollados meticulosamente que permiten a las prendas que envuelvan los cuerpos. Los estilos clave incluyen abrigos de camuflaje de silueta grande, pantalones anchos, chaquetas deconstruidas y tops drapeados. Cordones de zapato decorados con el logo usados en lugar de chokers y cinturones que añaden un toque cool. Fujita ganó el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Tokyo Fashion Award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en 2014, y el siguiente año fue uno de los ganadores en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Who is on Next?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en Dubai. TAmbién presenta sus colecciones en París y Florencia: su pasarela más reciente, en Stazione Leopolda en Florencia, fue el tema de muchas discusiones durante la última edición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Pitti Immagine Uomo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Actualmente se puede encontrar en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United Arrows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(Japón),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Barneys New York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(EE.UU.),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H. Lorenzo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(EE.UU.),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Lane Crawford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(Hong Kong), entre otros.  </w:t>
      </w:r>
    </w:p>
    <w:p w:rsidR="00000000" w:rsidDel="00000000" w:rsidP="00000000" w:rsidRDefault="00000000" w:rsidRPr="00000000">
      <w:pPr>
        <w:contextualSpacing w:val="0"/>
        <w:jc w:val="both"/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www.sulvam.com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a1a1a"/>
          <w:rtl w:val="0"/>
        </w:rPr>
        <w:t xml:space="preserve">MIAORAN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bookmarkStart w:colFirst="0" w:colLast="0" w:name="_9y5ihnctzdwe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Nacido en Shanxi, China, el diseñador Miao Ran estudió diseño de moda en el Politecnico en Milán y posteriormente completó un máster en la Nuova Accademia di Belle Arti (NABA). Tras varias colaboraciones tanto en arte como en moda, en 2014 creó su marca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Miaoran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produciendo prendas asexuales para hombre y para mujer. La firma de su estilo consiste en proporciones sobredimensionadas y cortes minimalistas, combinados con sastrería italiana. La colección O/I 2017-18, presentada en una pasarela durante la semana de la moda en Milán, explora las nociones de la proporción y la identidad. El mensaje es claro: eres lo que llevas. Contrastando materiales y texturas, incluyendo lana y terciopelo, juegan un papel importante en la colección. Las prendas clave son abrigos clásicos masculinos, especialmente la parka de lana y la bomber. La colección es vendida al por mayor a través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Point Showroom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 Milán.</w:t>
      </w:r>
    </w:p>
    <w:p w:rsidR="00000000" w:rsidDel="00000000" w:rsidP="00000000" w:rsidRDefault="00000000" w:rsidRPr="00000000">
      <w:pPr>
        <w:contextualSpacing w:val="0"/>
        <w:jc w:val="both"/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www.miaoranstudio.com</w:t>
        </w:r>
      </w:hyperlink>
      <w:hyperlink r:id="rId10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  <w:jc w:val="both"/>
      </w:pPr>
      <w:bookmarkStart w:colFirst="0" w:colLast="0" w:name="_q3axjp8pj0p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hyperlink r:id="rId11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  <w:jc w:val="both"/>
      </w:pPr>
      <w:hyperlink r:id="rId12">
        <w:r w:rsidDel="00000000" w:rsidR="00000000" w:rsidRPr="00000000">
          <w:rPr>
            <w:rtl w:val="0"/>
          </w:rPr>
        </w:r>
      </w:hyperlink>
    </w:p>
    <w:sectPr>
      <w:pgSz w:h="16840" w:w="11900"/>
      <w:pgMar w:bottom="1440" w:top="1440" w:left="1800" w:right="180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1" Type="http://schemas.openxmlformats.org/officeDocument/2006/relationships/hyperlink" Target="http://www.miaoranstudio.com" TargetMode="External"/><Relationship Id="rId10" Type="http://schemas.openxmlformats.org/officeDocument/2006/relationships/hyperlink" Target="http://www.miaoranstudio.com" TargetMode="External"/><Relationship Id="rId12" Type="http://schemas.openxmlformats.org/officeDocument/2006/relationships/hyperlink" Target="http://www.miaoranstudio.com" TargetMode="External"/><Relationship Id="rId9" Type="http://schemas.openxmlformats.org/officeDocument/2006/relationships/hyperlink" Target="http://www.miaoranstudio.com" TargetMode="External"/><Relationship Id="rId5" Type="http://schemas.openxmlformats.org/officeDocument/2006/relationships/hyperlink" Target="http://www.camielfortgens.com" TargetMode="External"/><Relationship Id="rId6" Type="http://schemas.openxmlformats.org/officeDocument/2006/relationships/hyperlink" Target="http://www.camielfortgens.com" TargetMode="External"/><Relationship Id="rId7" Type="http://schemas.openxmlformats.org/officeDocument/2006/relationships/hyperlink" Target="http://www.camielfortgens.com" TargetMode="External"/><Relationship Id="rId8" Type="http://schemas.openxmlformats.org/officeDocument/2006/relationships/hyperlink" Target="http://www.sulvam.com" TargetMode="External"/></Relationships>
</file>