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PRÓXIMA GENERACIÓN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87MM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Kate Una Lee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La marca emergente </w:t>
      </w:r>
      <w:r w:rsidDel="00000000" w:rsidR="00000000" w:rsidRPr="00000000">
        <w:rPr>
          <w:rFonts w:ascii="Times New Roman" w:cs="Times New Roman" w:eastAsia="Times New Roman" w:hAnsi="Times New Roman"/>
          <w:b w:val="1"/>
          <w:sz w:val="24"/>
          <w:szCs w:val="24"/>
          <w:rtl w:val="0"/>
        </w:rPr>
        <w:t xml:space="preserve">87MM </w:t>
      </w:r>
      <w:r w:rsidDel="00000000" w:rsidR="00000000" w:rsidRPr="00000000">
        <w:rPr>
          <w:rFonts w:ascii="Times New Roman" w:cs="Times New Roman" w:eastAsia="Times New Roman" w:hAnsi="Times New Roman"/>
          <w:sz w:val="24"/>
          <w:szCs w:val="24"/>
          <w:rtl w:val="0"/>
        </w:rPr>
        <w:t xml:space="preserve">fue lanzada por dos top models coreanos, Kim Won Joong y Park Ji Woon. Ambos nacidos en 1987, sus caminos se han cruzado varias veces en las pasarelas de Seúl, París, Milán y Nueva York. Los dos principiantes empezaron confeccionando sombreros y camisas que reflejaban su propio estilo irreverente. Sus diseños fueron creciendo hasta una colección ready-to-wear que fue presentada en Seúl durante la edición P/V 2015, y pronto empezaron a atraer la atención de numerosas celebridades y medios.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Kim y Park rechazan describir su estilo de manera cerrada: se dejan llevar por su instinto. Su ecléctica colección P/V 2017, compuesta de 25 estilos combinando inspiraciones en contraste: un poeta que se encuentra con un pescador, un funerario que se mezcla con un camionero, un piloto se empareja con un músico de hip-hop. Chaquetas minimalistas se combinaban con pantalones llamativos de cintura alta, y cuellos hawaianos con chaquetas entalladas.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 medida que estos ocurrentes hombres jóvenes maduran, también lo hace su estilo, incorporando tanto elementos de tendencia como clásicos. Inspirados por la nueva ola de cultura street, están obsesionados por la calidad de lujo y los detalles, imperceptibles para cualquiera, excepto para quien lo lleva, como forros especiales o bolsillos interiores colocados estratégicamente.</w:t>
      </w:r>
      <w:r w:rsidDel="00000000" w:rsidR="00000000" w:rsidRPr="00000000">
        <w:rPr>
          <w:rtl w:val="0"/>
        </w:rPr>
      </w:r>
    </w:p>
    <w:p w:rsidR="00000000" w:rsidDel="00000000" w:rsidP="00000000" w:rsidRDefault="00000000" w:rsidRPr="00000000">
      <w:pPr>
        <w:contextualSpacing w:val="0"/>
      </w:pPr>
      <w:bookmarkStart w:colFirst="0" w:colLast="0" w:name="_kd3jr9cfgbjm" w:id="0"/>
      <w:bookmarkEnd w:id="0"/>
      <w:r w:rsidDel="00000000" w:rsidR="00000000" w:rsidRPr="00000000">
        <w:rPr>
          <w:rFonts w:ascii="Times New Roman" w:cs="Times New Roman" w:eastAsia="Times New Roman" w:hAnsi="Times New Roman"/>
          <w:sz w:val="24"/>
          <w:szCs w:val="24"/>
          <w:rtl w:val="0"/>
        </w:rPr>
        <w:t xml:space="preserve">El tema de su próxima pasarela es “MHERMHER”, la combinación de la palabra francesa “chercher” (buscar) y las letras “MM” (del nombre de la marca 87MM). Pondrán especial atención en prenda exterior y sastrería, mientras que se mantendrán en línea con la atención meticulosa al detalle y materiales. La tienda online mundial de 87MM abrirá de principios a mediados de 2017.</w:t>
      </w: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rFonts w:ascii="Times New Roman" w:cs="Times New Roman" w:eastAsia="Times New Roman" w:hAnsi="Times New Roman"/>
            <w:color w:val="1155cc"/>
            <w:sz w:val="24"/>
            <w:szCs w:val="24"/>
            <w:u w:val="single"/>
            <w:rtl w:val="0"/>
          </w:rPr>
          <w:t xml:space="preserve">www.87mm.co.kr</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1440" w:top="1701"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Times New Roman"/>
  <w:font w:name="맑은 고딕"/>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맑은 고딕" w:cs="맑은 고딕" w:eastAsia="맑은 고딕" w:hAnsi="맑은 고딕"/>
        <w:b w:val="0"/>
        <w:i w:val="0"/>
        <w:smallCaps w:val="0"/>
        <w:strike w:val="0"/>
        <w:color w:val="000000"/>
        <w:sz w:val="20"/>
        <w:szCs w:val="20"/>
        <w:u w:val="none"/>
        <w:vertAlign w:val="baseline"/>
      </w:rPr>
    </w:rPrDefault>
    <w:pPrDefault>
      <w:pPr>
        <w:keepNext w:val="0"/>
        <w:keepLines w:val="0"/>
        <w:widowControl w:val="0"/>
        <w:spacing w:after="160" w:before="0" w:line="259"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87mm.co.kr" TargetMode="External"/></Relationships>
</file>