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D03B4" w14:textId="72B1D53F" w:rsidR="003C2191" w:rsidRPr="00767178" w:rsidRDefault="00E76D91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INTERVIEW</w:t>
      </w:r>
    </w:p>
    <w:p w14:paraId="51ED43E1" w14:textId="6299885A" w:rsidR="00191925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LE FUTUR</w:t>
      </w:r>
      <w:r w:rsidR="00191925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AVEC</w:t>
      </w:r>
      <w:r w:rsidR="00191925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TOMMY</w:t>
      </w:r>
    </w:p>
    <w:p w14:paraId="6033F2EB" w14:textId="4A5C4DEF" w:rsidR="003C2191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Q&amp;R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avec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Daniel </w:t>
      </w:r>
      <w:proofErr w:type="spellStart"/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Grieder</w:t>
      </w:r>
      <w:proofErr w:type="spellEnd"/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PDG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, Tommy </w:t>
      </w:r>
      <w:proofErr w:type="spellStart"/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Hilfiger</w:t>
      </w:r>
      <w:proofErr w:type="spellEnd"/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global 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et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PVH Europe</w:t>
      </w:r>
    </w:p>
    <w:p w14:paraId="43FB1C1B" w14:textId="77777777" w:rsidR="003C2191" w:rsidRPr="00767178" w:rsidRDefault="003C2191" w:rsidP="00767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14:paraId="1371FF85" w14:textId="06ED6C9D" w:rsidR="003C2191" w:rsidRPr="00767178" w:rsidRDefault="003C2191" w:rsidP="007671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Daniel, </w:t>
      </w:r>
      <w:r w:rsidR="001310C7">
        <w:rPr>
          <w:rFonts w:ascii="Times New Roman" w:hAnsi="Times New Roman" w:cs="Times New Roman"/>
          <w:b/>
          <w:bCs/>
          <w:sz w:val="22"/>
          <w:szCs w:val="22"/>
          <w:lang w:val="fr-FR"/>
        </w:rPr>
        <w:t>comment voyez-vous</w:t>
      </w:r>
      <w:r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Tommy </w:t>
      </w:r>
      <w:proofErr w:type="spellStart"/>
      <w:r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Hilfiger</w:t>
      </w:r>
      <w:proofErr w:type="spellEnd"/>
      <w:r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="001310C7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dans le futur </w:t>
      </w:r>
      <w:r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?</w:t>
      </w:r>
    </w:p>
    <w:p w14:paraId="17643E47" w14:textId="2ADEF84A" w:rsidR="003C2191" w:rsidRPr="00767178" w:rsidRDefault="001310C7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Notre vision sur le long terme évolue autour de trois principaux piliers.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En premier lieu, nous mettons le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cons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 xml:space="preserve">ommateur au cœur de notre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business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nous nous en rapprochons d'autant plus en réduisant nos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767178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cycles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 xml:space="preserve">de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production. </w:t>
      </w:r>
      <w:r>
        <w:rPr>
          <w:rFonts w:ascii="Times New Roman" w:hAnsi="Times New Roman" w:cs="Times New Roman"/>
          <w:sz w:val="22"/>
          <w:szCs w:val="22"/>
          <w:lang w:val="fr-FR"/>
        </w:rPr>
        <w:t>En second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nous nous adaptons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aux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change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ments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 xml:space="preserve">en innovant dans chaque aspect de notre métier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le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design du produit en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3D, </w:t>
      </w:r>
      <w:r>
        <w:rPr>
          <w:rFonts w:ascii="Times New Roman" w:hAnsi="Times New Roman" w:cs="Times New Roman"/>
          <w:sz w:val="22"/>
          <w:szCs w:val="22"/>
          <w:lang w:val="fr-FR"/>
        </w:rPr>
        <w:t>un déploiement international de notre Digital Showroom, du mobilier de vente interactif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>et plus encore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Nous voulons être les pionniers de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l'industrie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Troisièmement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nous nous engageons à atteindre le rapport qualité/prix le plus juste tout en maintenant notre position de marque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767178" w:rsidRPr="00767178">
        <w:rPr>
          <w:rFonts w:ascii="Times New Roman" w:hAnsi="Times New Roman" w:cs="Times New Roman"/>
          <w:sz w:val="22"/>
          <w:szCs w:val="22"/>
          <w:lang w:val="fr-FR"/>
        </w:rPr>
        <w:t>designer premium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14:paraId="7BB5DCAA" w14:textId="77777777" w:rsidR="003C2191" w:rsidRPr="00767178" w:rsidRDefault="003C2191" w:rsidP="00767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fr-FR"/>
        </w:rPr>
      </w:pPr>
    </w:p>
    <w:p w14:paraId="0ADF72C7" w14:textId="01B64D8D" w:rsidR="003C2191" w:rsidRPr="00767178" w:rsidRDefault="001310C7" w:rsidP="007671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Préparez-vous des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innovations 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révolutionnaires dans le numérique 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?</w:t>
      </w:r>
    </w:p>
    <w:p w14:paraId="3942EA13" w14:textId="7A41A0BD" w:rsidR="005172D5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 xml:space="preserve">Nous avons récemment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lancé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l'appli de reconnaissance d'image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3C2191" w:rsidRPr="00767178">
        <w:rPr>
          <w:rFonts w:ascii="Times New Roman" w:hAnsi="Times New Roman" w:cs="Times New Roman"/>
          <w:b/>
          <w:sz w:val="22"/>
          <w:szCs w:val="22"/>
          <w:lang w:val="fr-FR"/>
        </w:rPr>
        <w:t>SNAP:SHOP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dans notre show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263736" w:rsidRPr="00767178">
        <w:rPr>
          <w:rFonts w:ascii="Times New Roman" w:hAnsi="Times New Roman" w:cs="Times New Roman"/>
          <w:sz w:val="22"/>
          <w:szCs w:val="22"/>
          <w:lang w:val="fr-FR"/>
        </w:rPr>
        <w:t>‘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TOMMYNOW</w:t>
      </w:r>
      <w:r w:rsidR="00263736" w:rsidRPr="00767178">
        <w:rPr>
          <w:rFonts w:ascii="Times New Roman" w:hAnsi="Times New Roman" w:cs="Times New Roman"/>
          <w:sz w:val="22"/>
          <w:szCs w:val="22"/>
          <w:lang w:val="fr-FR"/>
        </w:rPr>
        <w:t>’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de pleine saison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en Californie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L'appli utilise une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technologie de pointe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de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reconnaissance d'image, afin de créer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le moyen le plus rapide et transparent pour les consommateurs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d'acheter à partir de notre show, nos publicités et même des photos de rédactionnel.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2B4EB565" w14:textId="77777777" w:rsidR="00E76D91" w:rsidRPr="00767178" w:rsidRDefault="00E76D91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</w:p>
    <w:p w14:paraId="05919F90" w14:textId="426DE243" w:rsidR="00E76D91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Qu'est-ce que le</w:t>
      </w:r>
      <w:r w:rsidR="0040471F" w:rsidRPr="00767178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'</w:t>
      </w:r>
      <w:r w:rsidR="0040471F" w:rsidRPr="00767178">
        <w:rPr>
          <w:rFonts w:ascii="Times New Roman" w:hAnsi="Times New Roman" w:cs="Times New Roman"/>
          <w:b/>
          <w:sz w:val="22"/>
          <w:szCs w:val="22"/>
          <w:lang w:val="fr-FR"/>
        </w:rPr>
        <w:t>store of the future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' </w:t>
      </w:r>
      <w:r w:rsidR="0040471F" w:rsidRPr="00767178">
        <w:rPr>
          <w:rFonts w:ascii="Times New Roman" w:hAnsi="Times New Roman" w:cs="Times New Roman"/>
          <w:b/>
          <w:sz w:val="22"/>
          <w:szCs w:val="22"/>
          <w:lang w:val="fr-FR"/>
        </w:rPr>
        <w:t>?</w:t>
      </w:r>
    </w:p>
    <w:p w14:paraId="571AB411" w14:textId="444E5A8B" w:rsidR="003C2191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Notre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3C2191" w:rsidRPr="00767178">
        <w:rPr>
          <w:rFonts w:ascii="Times New Roman" w:hAnsi="Times New Roman" w:cs="Times New Roman"/>
          <w:b/>
          <w:sz w:val="22"/>
          <w:szCs w:val="22"/>
          <w:lang w:val="fr-FR"/>
        </w:rPr>
        <w:t>Store of the Future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est un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concept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de e-détail évolutif, qui donne vie à notre stratégie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omnicanaux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et s'adapte au comportement du consommateur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Nous combinons le détail traditionnel avec des inté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grations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numériques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Ces magasins créent également un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environnement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social </w:t>
      </w:r>
      <w:r>
        <w:rPr>
          <w:rFonts w:ascii="Times New Roman" w:hAnsi="Times New Roman" w:cs="Times New Roman"/>
          <w:sz w:val="22"/>
          <w:szCs w:val="22"/>
          <w:lang w:val="fr-FR"/>
        </w:rPr>
        <w:t>inspiré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par le premier de Tommy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="003C2191" w:rsidRPr="00767178">
        <w:rPr>
          <w:rFonts w:ascii="Times New Roman" w:hAnsi="Times New Roman" w:cs="Times New Roman"/>
          <w:b/>
          <w:sz w:val="22"/>
          <w:szCs w:val="22"/>
          <w:lang w:val="fr-FR"/>
        </w:rPr>
        <w:t>People’s</w:t>
      </w:r>
      <w:proofErr w:type="spellEnd"/>
      <w:r w:rsidR="003C2191" w:rsidRPr="00767178">
        <w:rPr>
          <w:rFonts w:ascii="Times New Roman" w:hAnsi="Times New Roman" w:cs="Times New Roman"/>
          <w:b/>
          <w:sz w:val="22"/>
          <w:szCs w:val="22"/>
          <w:lang w:val="fr-FR"/>
        </w:rPr>
        <w:t xml:space="preserve"> Place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où les gens venaient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 xml:space="preserve">trainer </w:t>
      </w:r>
      <w:r>
        <w:rPr>
          <w:rFonts w:ascii="Times New Roman" w:hAnsi="Times New Roman" w:cs="Times New Roman"/>
          <w:sz w:val="22"/>
          <w:szCs w:val="22"/>
          <w:lang w:val="fr-FR"/>
        </w:rPr>
        <w:t>ensemble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 xml:space="preserve">tout en appréciant des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 w:rsidRPr="00767178">
        <w:rPr>
          <w:rFonts w:ascii="Times New Roman" w:hAnsi="Times New Roman" w:cs="Times New Roman"/>
          <w:sz w:val="22"/>
          <w:szCs w:val="22"/>
          <w:lang w:val="fr-FR"/>
        </w:rPr>
        <w:t>expériences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 xml:space="preserve"> captivantes.</w:t>
      </w:r>
      <w:r w:rsidR="001310C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367ACFDC" w14:textId="77777777" w:rsidR="003C2191" w:rsidRPr="00767178" w:rsidRDefault="003C2191" w:rsidP="00767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fr-FR"/>
        </w:rPr>
      </w:pPr>
    </w:p>
    <w:p w14:paraId="2085030A" w14:textId="0975C8EC" w:rsidR="003C2191" w:rsidRPr="00767178" w:rsidRDefault="00767178" w:rsidP="007671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Vous avez toujours soutenu le commerce multimarques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– </w:t>
      </w:r>
      <w:r w:rsidR="001310C7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quelle importance cela revêt-il pour vous en tant que partenaire ? </w:t>
      </w:r>
    </w:p>
    <w:p w14:paraId="29D2617D" w14:textId="398C0EC5" w:rsidR="003C2191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Nos partenaires spécialisés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sont très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important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pour nous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Ils nous aident à faire grandir la marque à l'échelle mondiale et à créer de la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visibilité sur des marchés à fort potentiel de croissance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,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avec un positionnement et une perception de marque élevés.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06F2BD7F" w14:textId="77777777" w:rsidR="003C2191" w:rsidRPr="00767178" w:rsidRDefault="003C2191" w:rsidP="00767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fr-FR"/>
        </w:rPr>
      </w:pPr>
    </w:p>
    <w:p w14:paraId="295C76BF" w14:textId="478E3210" w:rsidR="003C2191" w:rsidRPr="00767178" w:rsidRDefault="00767178" w:rsidP="007671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La mode semble perdre de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l'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importance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actuellement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Comment comptez-vous </w:t>
      </w:r>
      <w:r w:rsidR="001310C7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continuer à captiver les consommateurs </w:t>
      </w:r>
      <w:r w:rsidR="003C2191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>?</w:t>
      </w:r>
      <w:r w:rsidR="005172D5" w:rsidRPr="00767178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</w:p>
    <w:p w14:paraId="5B444D69" w14:textId="0E2CFAA2" w:rsidR="003C2191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Il n'est plus question de vente au mètre carré, mais de nouveauté, de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surprise </w:t>
      </w:r>
      <w:r>
        <w:rPr>
          <w:rFonts w:ascii="Times New Roman" w:hAnsi="Times New Roman" w:cs="Times New Roman"/>
          <w:sz w:val="22"/>
          <w:szCs w:val="22"/>
          <w:lang w:val="fr-FR"/>
        </w:rPr>
        <w:t>et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d'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>expériences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au mètre carré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 xml:space="preserve">Notre show sur le modèle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“</w:t>
      </w:r>
      <w:proofErr w:type="spellStart"/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See</w:t>
      </w:r>
      <w:proofErr w:type="spellEnd"/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Now</w:t>
      </w:r>
      <w:proofErr w:type="spellEnd"/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Bu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y</w:t>
      </w:r>
      <w:proofErr w:type="spellEnd"/>
      <w:r w:rsidR="001310C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310C7">
        <w:rPr>
          <w:rFonts w:ascii="Times New Roman" w:hAnsi="Times New Roman" w:cs="Times New Roman"/>
          <w:sz w:val="22"/>
          <w:szCs w:val="22"/>
          <w:lang w:val="fr-FR"/>
        </w:rPr>
        <w:t>Now</w:t>
      </w:r>
      <w:proofErr w:type="spellEnd"/>
      <w:r w:rsidR="001310C7">
        <w:rPr>
          <w:rFonts w:ascii="Times New Roman" w:hAnsi="Times New Roman" w:cs="Times New Roman"/>
          <w:sz w:val="22"/>
          <w:szCs w:val="22"/>
          <w:lang w:val="fr-FR"/>
        </w:rPr>
        <w:t xml:space="preserve">” </w:t>
      </w:r>
      <w:r>
        <w:rPr>
          <w:rFonts w:ascii="Times New Roman" w:hAnsi="Times New Roman" w:cs="Times New Roman"/>
          <w:sz w:val="22"/>
          <w:szCs w:val="22"/>
          <w:lang w:val="fr-FR"/>
        </w:rPr>
        <w:t>démontre notre engagement pour offrir des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>expériences unique</w:t>
      </w:r>
      <w:r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qui comblent le fossé entre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engagement </w:t>
      </w:r>
      <w:r>
        <w:rPr>
          <w:rFonts w:ascii="Times New Roman" w:hAnsi="Times New Roman" w:cs="Times New Roman"/>
          <w:sz w:val="22"/>
          <w:szCs w:val="22"/>
          <w:lang w:val="fr-FR"/>
        </w:rPr>
        <w:t>et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conversion.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3229A5B6" w14:textId="77777777" w:rsidR="003C2191" w:rsidRPr="00767178" w:rsidRDefault="003C2191" w:rsidP="00767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fr-FR"/>
        </w:rPr>
      </w:pPr>
    </w:p>
    <w:p w14:paraId="02C710F6" w14:textId="201B61E8" w:rsidR="003C2191" w:rsidRPr="00767178" w:rsidRDefault="00767178" w:rsidP="007671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>Comment atteignez-vous les acheteurs aujourd'hui ?</w:t>
      </w:r>
    </w:p>
    <w:p w14:paraId="29E258AD" w14:textId="4D32854D" w:rsidR="003C2191" w:rsidRPr="00767178" w:rsidRDefault="00767178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 xml:space="preserve">Nous avons un réseau de forces de vente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incroyable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s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sur chaque marché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>,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soutenu par un fort (et croissant) réseau de plus de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40 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>showrooms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internationaux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Notre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transition </w:t>
      </w:r>
      <w:r>
        <w:rPr>
          <w:rFonts w:ascii="Times New Roman" w:hAnsi="Times New Roman" w:cs="Times New Roman"/>
          <w:sz w:val="22"/>
          <w:szCs w:val="22"/>
          <w:lang w:val="fr-FR"/>
        </w:rPr>
        <w:t>vers des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showrooms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numériques permet de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mieux qualifier nos rendez-vous d'affaires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et d'assurer une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 w:rsidRPr="00767178">
        <w:rPr>
          <w:rFonts w:ascii="Times New Roman" w:hAnsi="Times New Roman" w:cs="Times New Roman"/>
          <w:sz w:val="22"/>
          <w:szCs w:val="22"/>
          <w:lang w:val="fr-FR"/>
        </w:rPr>
        <w:t>expérience</w:t>
      </w:r>
      <w:r w:rsidR="001310C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consista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nt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310C7">
        <w:rPr>
          <w:rFonts w:ascii="Times New Roman" w:hAnsi="Times New Roman" w:cs="Times New Roman"/>
          <w:sz w:val="22"/>
          <w:szCs w:val="22"/>
          <w:lang w:val="fr-FR"/>
        </w:rPr>
        <w:t>dans chaque marché et showroom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Les acteurs du e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>-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commerce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sont de plus en plus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important</w:t>
      </w:r>
      <w:r>
        <w:rPr>
          <w:rFonts w:ascii="Times New Roman" w:hAnsi="Times New Roman" w:cs="Times New Roman"/>
          <w:sz w:val="22"/>
          <w:szCs w:val="22"/>
          <w:lang w:val="fr-FR"/>
        </w:rPr>
        <w:t>s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>,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et ce système leur permet de voir à quoi ressemble la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collection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en ligne, et par conséquent d'acheter de la même manière que vont le faire leurs clients.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6B70BE3D" w14:textId="77777777" w:rsidR="003C2191" w:rsidRPr="00767178" w:rsidRDefault="003C2191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</w:p>
    <w:p w14:paraId="5F3F0F63" w14:textId="2AC242B2" w:rsidR="003C2191" w:rsidRPr="00767178" w:rsidRDefault="001310C7" w:rsidP="007671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Où sont d'après vous les plus forts marchés de croissance dans le monde, pour les marques premium ? </w:t>
      </w:r>
    </w:p>
    <w:p w14:paraId="113E3218" w14:textId="31F9D3EF" w:rsidR="003C2191" w:rsidRPr="00767178" w:rsidRDefault="001310C7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L'industrie de la mode croissante en Chine est une puissante plateforme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pour nous,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pour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continue</w:t>
      </w:r>
      <w:r>
        <w:rPr>
          <w:rFonts w:ascii="Times New Roman" w:hAnsi="Times New Roman" w:cs="Times New Roman"/>
          <w:sz w:val="22"/>
          <w:szCs w:val="22"/>
          <w:lang w:val="fr-FR"/>
        </w:rPr>
        <w:t>r à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élever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et étendre notre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business avec une nouvelle acquisition [e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>n 2016 PVH Corp.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a complété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son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acquisition </w:t>
      </w:r>
      <w:r>
        <w:rPr>
          <w:rFonts w:ascii="Times New Roman" w:hAnsi="Times New Roman" w:cs="Times New Roman"/>
          <w:sz w:val="22"/>
          <w:szCs w:val="22"/>
          <w:lang w:val="fr-FR"/>
        </w:rPr>
        <w:t>de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55% </w:t>
      </w:r>
      <w:r>
        <w:rPr>
          <w:rFonts w:ascii="Times New Roman" w:hAnsi="Times New Roman" w:cs="Times New Roman"/>
          <w:sz w:val="22"/>
          <w:szCs w:val="22"/>
          <w:lang w:val="fr-FR"/>
        </w:rPr>
        <w:t>de parts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de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TH </w:t>
      </w:r>
      <w:proofErr w:type="spellStart"/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>Asia</w:t>
      </w:r>
      <w:proofErr w:type="spellEnd"/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Ltd., </w:t>
      </w:r>
      <w:r>
        <w:rPr>
          <w:rFonts w:ascii="Times New Roman" w:hAnsi="Times New Roman" w:cs="Times New Roman"/>
          <w:sz w:val="22"/>
          <w:szCs w:val="22"/>
          <w:lang w:val="fr-FR"/>
        </w:rPr>
        <w:t>sa joint-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venture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pour Tommy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Hilfiger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en Chine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qu'il ne </w:t>
      </w:r>
      <w:r>
        <w:rPr>
          <w:rFonts w:ascii="Times New Roman" w:hAnsi="Times New Roman" w:cs="Times New Roman"/>
          <w:sz w:val="22"/>
          <w:szCs w:val="22"/>
          <w:lang w:val="fr-FR"/>
        </w:rPr>
        <w:lastRenderedPageBreak/>
        <w:t>possédait pas encore</w:t>
      </w:r>
      <w:r w:rsidR="006033D7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] </w:t>
      </w:r>
      <w:r>
        <w:rPr>
          <w:rFonts w:ascii="Times New Roman" w:hAnsi="Times New Roman" w:cs="Times New Roman"/>
          <w:sz w:val="22"/>
          <w:szCs w:val="22"/>
          <w:lang w:val="fr-FR"/>
        </w:rPr>
        <w:t>et</w:t>
      </w:r>
      <w:r w:rsidR="005172D5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structure. </w:t>
      </w:r>
      <w:r>
        <w:rPr>
          <w:rFonts w:ascii="Times New Roman" w:hAnsi="Times New Roman" w:cs="Times New Roman"/>
          <w:sz w:val="22"/>
          <w:szCs w:val="22"/>
          <w:lang w:val="fr-FR"/>
        </w:rPr>
        <w:t>Actuellement,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nous avons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375 points </w:t>
      </w:r>
      <w:r>
        <w:rPr>
          <w:rFonts w:ascii="Times New Roman" w:hAnsi="Times New Roman" w:cs="Times New Roman"/>
          <w:sz w:val="22"/>
          <w:szCs w:val="22"/>
          <w:lang w:val="fr-FR"/>
        </w:rPr>
        <w:t>de vente dans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114 </w:t>
      </w:r>
      <w:r>
        <w:rPr>
          <w:rFonts w:ascii="Times New Roman" w:hAnsi="Times New Roman" w:cs="Times New Roman"/>
          <w:sz w:val="22"/>
          <w:szCs w:val="22"/>
          <w:lang w:val="fr-FR"/>
        </w:rPr>
        <w:t>villes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et nous prévoyons d'ajouter environ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100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magasins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Tommy </w:t>
      </w:r>
      <w:proofErr w:type="spellStart"/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Hilfiger</w:t>
      </w:r>
      <w:proofErr w:type="spellEnd"/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dans les deux années à venir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14:paraId="1A147021" w14:textId="77777777" w:rsidR="003C2191" w:rsidRPr="00767178" w:rsidRDefault="003C2191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</w:p>
    <w:p w14:paraId="1D1E5850" w14:textId="75D69A0E" w:rsidR="003C2191" w:rsidRPr="00767178" w:rsidRDefault="001310C7" w:rsidP="0076717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Il y a également u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 xml:space="preserve">n fort potentiel de croissance en Amérique Latine, </w:t>
      </w:r>
      <w:r>
        <w:rPr>
          <w:rFonts w:ascii="Times New Roman" w:hAnsi="Times New Roman" w:cs="Times New Roman"/>
          <w:sz w:val="22"/>
          <w:szCs w:val="22"/>
          <w:lang w:val="fr-FR"/>
        </w:rPr>
        <w:t>et nous entretenons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potentie</w:t>
      </w:r>
      <w:r w:rsidRPr="00767178">
        <w:rPr>
          <w:rFonts w:ascii="Times New Roman" w:hAnsi="Times New Roman" w:cs="Times New Roman"/>
          <w:sz w:val="22"/>
          <w:szCs w:val="22"/>
          <w:lang w:val="fr-FR"/>
        </w:rPr>
        <w:t>l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sur le long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term</w:t>
      </w:r>
      <w:r>
        <w:rPr>
          <w:rFonts w:ascii="Times New Roman" w:hAnsi="Times New Roman" w:cs="Times New Roman"/>
          <w:sz w:val="22"/>
          <w:szCs w:val="22"/>
          <w:lang w:val="fr-FR"/>
        </w:rPr>
        <w:t>e de marchés-clés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dans la ré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gion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 xml:space="preserve">avec des partenaires 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expert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s</w:t>
      </w:r>
      <w:r>
        <w:rPr>
          <w:rFonts w:ascii="Times New Roman" w:hAnsi="Times New Roman" w:cs="Times New Roman"/>
          <w:sz w:val="22"/>
          <w:szCs w:val="22"/>
          <w:lang w:val="fr-FR"/>
        </w:rPr>
        <w:t>,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avec </w:t>
      </w:r>
      <w:bookmarkStart w:id="0" w:name="_GoBack"/>
      <w:bookmarkEnd w:id="0"/>
      <w:r w:rsidR="00767178">
        <w:rPr>
          <w:rFonts w:ascii="Times New Roman" w:hAnsi="Times New Roman" w:cs="Times New Roman"/>
          <w:sz w:val="22"/>
          <w:szCs w:val="22"/>
          <w:lang w:val="fr-FR"/>
        </w:rPr>
        <w:t>un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focus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sur de nouvelles ouvertures de magasins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 xml:space="preserve">et des </w:t>
      </w:r>
      <w:r w:rsidR="00767178" w:rsidRPr="00767178">
        <w:rPr>
          <w:rFonts w:ascii="Times New Roman" w:hAnsi="Times New Roman" w:cs="Times New Roman"/>
          <w:sz w:val="22"/>
          <w:szCs w:val="22"/>
          <w:lang w:val="fr-FR"/>
        </w:rPr>
        <w:t xml:space="preserve">portfolios </w:t>
      </w:r>
      <w:r w:rsidR="00767178">
        <w:rPr>
          <w:rFonts w:ascii="Times New Roman" w:hAnsi="Times New Roman" w:cs="Times New Roman"/>
          <w:sz w:val="22"/>
          <w:szCs w:val="22"/>
          <w:lang w:val="fr-FR"/>
        </w:rPr>
        <w:t>de distribution étendus.</w:t>
      </w:r>
      <w:r w:rsidR="003C2191" w:rsidRPr="00767178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14:paraId="302EC2FD" w14:textId="77777777" w:rsidR="001D5108" w:rsidRPr="00767178" w:rsidRDefault="001310C7" w:rsidP="00767178">
      <w:pPr>
        <w:rPr>
          <w:rFonts w:ascii="Times New Roman" w:hAnsi="Times New Roman" w:cs="Times New Roman"/>
          <w:lang w:val="fr-FR"/>
        </w:rPr>
      </w:pPr>
    </w:p>
    <w:sectPr w:rsidR="001D5108" w:rsidRPr="00767178" w:rsidSect="00807C2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6D00809"/>
    <w:multiLevelType w:val="hybridMultilevel"/>
    <w:tmpl w:val="08BC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91"/>
    <w:rsid w:val="001310C7"/>
    <w:rsid w:val="00191925"/>
    <w:rsid w:val="00263736"/>
    <w:rsid w:val="00387CD6"/>
    <w:rsid w:val="003C2191"/>
    <w:rsid w:val="0040471F"/>
    <w:rsid w:val="005172D5"/>
    <w:rsid w:val="006033D7"/>
    <w:rsid w:val="0071528D"/>
    <w:rsid w:val="00767178"/>
    <w:rsid w:val="00893A0E"/>
    <w:rsid w:val="00D32340"/>
    <w:rsid w:val="00E76D91"/>
    <w:rsid w:val="00F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59A5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603</Words>
  <Characters>3322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iMac</cp:lastModifiedBy>
  <cp:revision>7</cp:revision>
  <dcterms:created xsi:type="dcterms:W3CDTF">2017-02-16T13:38:00Z</dcterms:created>
  <dcterms:modified xsi:type="dcterms:W3CDTF">2017-02-19T22:45:00Z</dcterms:modified>
</cp:coreProperties>
</file>