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4E024D" w14:textId="77777777" w:rsidR="002A7F6D" w:rsidRDefault="008F44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EXPOSICIÓN</w:t>
      </w:r>
    </w:p>
    <w:p w14:paraId="59BB4273" w14:textId="77777777" w:rsidR="002A7F6D" w:rsidRDefault="002A7F6D">
      <w:pPr>
        <w:rPr>
          <w:rFonts w:ascii="Times New Roman" w:eastAsia="Times New Roman" w:hAnsi="Times New Roman" w:cs="Times New Roman"/>
        </w:rPr>
      </w:pPr>
    </w:p>
    <w:p w14:paraId="7FF126FE" w14:textId="77777777" w:rsidR="002A7F6D" w:rsidRDefault="008F44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BALENCIAGA: SHAPING FASHION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6171C9B8" w14:textId="77777777" w:rsidR="002A7F6D" w:rsidRDefault="002A7F6D">
      <w:pPr>
        <w:rPr>
          <w:rFonts w:ascii="Times New Roman" w:eastAsia="Times New Roman" w:hAnsi="Times New Roman" w:cs="Times New Roman"/>
        </w:rPr>
      </w:pPr>
    </w:p>
    <w:p w14:paraId="655483F7" w14:textId="77777777" w:rsidR="002A7F6D" w:rsidRDefault="008F44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Tjitske Storm</w:t>
      </w:r>
    </w:p>
    <w:p w14:paraId="765778B0" w14:textId="77777777" w:rsidR="002A7F6D" w:rsidRDefault="002A7F6D">
      <w:pPr>
        <w:rPr>
          <w:rFonts w:ascii="Times New Roman" w:eastAsia="Times New Roman" w:hAnsi="Times New Roman" w:cs="Times New Roman"/>
        </w:rPr>
      </w:pPr>
    </w:p>
    <w:p w14:paraId="14BDEF9A" w14:textId="77777777" w:rsidR="002A7F6D" w:rsidRDefault="008F44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última exposición de moda en el </w:t>
      </w:r>
      <w:r>
        <w:rPr>
          <w:rFonts w:ascii="Times New Roman" w:eastAsia="Times New Roman" w:hAnsi="Times New Roman" w:cs="Times New Roman"/>
          <w:b/>
        </w:rPr>
        <w:t>Victoria and Albert (V&amp;A) Museum</w:t>
      </w:r>
      <w:r>
        <w:rPr>
          <w:rFonts w:ascii="Times New Roman" w:eastAsia="Times New Roman" w:hAnsi="Times New Roman" w:cs="Times New Roman"/>
        </w:rPr>
        <w:t xml:space="preserve"> en Londres, titulada </w:t>
      </w:r>
      <w:r>
        <w:rPr>
          <w:rFonts w:ascii="Times New Roman" w:eastAsia="Times New Roman" w:hAnsi="Times New Roman" w:cs="Times New Roman"/>
          <w:b/>
        </w:rPr>
        <w:t>Balenciaga: Shaping Fashion</w:t>
      </w:r>
      <w:r>
        <w:rPr>
          <w:rFonts w:ascii="Times New Roman" w:eastAsia="Times New Roman" w:hAnsi="Times New Roman" w:cs="Times New Roman"/>
        </w:rPr>
        <w:t>, explora el trabajo del maestro de la alta costura Cristóbal Balenciaga. El foco particular del evento se centra en los 50 y los 60, el periodo más creativo del diseñador que presenció la invención de formas revolucionarias, como la túnica, el “sack”, “ba</w:t>
      </w:r>
      <w:r>
        <w:rPr>
          <w:rFonts w:ascii="Times New Roman" w:eastAsia="Times New Roman" w:hAnsi="Times New Roman" w:cs="Times New Roman"/>
        </w:rPr>
        <w:t>by doll” y vestidos sueltos. La exposición incluye conjuntos, vestidos y sombreros hechos para alta sociedad e iconos famosos como Ava Gardner, Gloria Guinness y Mona von Bismarck.</w:t>
      </w:r>
    </w:p>
    <w:p w14:paraId="559D9D91" w14:textId="77777777" w:rsidR="002A7F6D" w:rsidRDefault="002A7F6D">
      <w:pPr>
        <w:rPr>
          <w:rFonts w:ascii="Times New Roman" w:eastAsia="Times New Roman" w:hAnsi="Times New Roman" w:cs="Times New Roman"/>
        </w:rPr>
      </w:pPr>
    </w:p>
    <w:p w14:paraId="1AB2AD7A" w14:textId="77777777" w:rsidR="002A7F6D" w:rsidRDefault="008F44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 tres secciones principales de la exposición son “Front House”, la cual</w:t>
      </w:r>
      <w:r>
        <w:rPr>
          <w:rFonts w:ascii="Times New Roman" w:eastAsia="Times New Roman" w:hAnsi="Times New Roman" w:cs="Times New Roman"/>
        </w:rPr>
        <w:t xml:space="preserve"> explora los salones de Balenciaga; “Workrooms”, el cual presenta visuales de detrás de las escenas y documentos; y “Balenciaga’s Legacy” que muestra el trabajo de más de 30 diseñadores de los últimos 50 años, incluyendo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Emanuel Ungaro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André Courrèges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J.W. Anderson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3B5E714" w14:textId="77777777" w:rsidR="002A7F6D" w:rsidRDefault="002A7F6D">
      <w:pPr>
        <w:rPr>
          <w:rFonts w:ascii="Times New Roman" w:eastAsia="Times New Roman" w:hAnsi="Times New Roman" w:cs="Times New Roman"/>
        </w:rPr>
      </w:pPr>
    </w:p>
    <w:p w14:paraId="046EC83B" w14:textId="77777777" w:rsidR="002A7F6D" w:rsidRDefault="008F44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 total son mostrados más de 100 prendas y 20 sombreros, acompañados por bocetos, estampados, fotografías, muestras de materiales y metrajes de pasarelas. El extensivo metraje viene principalmente de la colección de Balenciaga de V&amp;A inic</w:t>
      </w:r>
      <w:r>
        <w:rPr>
          <w:rFonts w:ascii="Times New Roman" w:eastAsia="Times New Roman" w:hAnsi="Times New Roman" w:cs="Times New Roman"/>
        </w:rPr>
        <w:t>iada por Cecil Beaton en 1970. Por primera vez V&amp;A se ha asociado con el artista Veasey para crear una herramienta especial de rayos X que expone estructuras y detalles ocultos que hacen las prendas de Balenciaga tan especiales: pesos en vestidos estratégi</w:t>
      </w:r>
      <w:r>
        <w:rPr>
          <w:rFonts w:ascii="Times New Roman" w:eastAsia="Times New Roman" w:hAnsi="Times New Roman" w:cs="Times New Roman"/>
        </w:rPr>
        <w:t>camente posicionados, complejas varillas en corpiños, etc. Estampados digitalizados y animados de tres de las prendas más icónicas del diseñador son otra presentación durante la exposición, revelando como el corte de los materiales se unen en la prenda fin</w:t>
      </w:r>
      <w:r>
        <w:rPr>
          <w:rFonts w:ascii="Times New Roman" w:eastAsia="Times New Roman" w:hAnsi="Times New Roman" w:cs="Times New Roman"/>
        </w:rPr>
        <w:t xml:space="preserve">al, demostrando la maestría de Balenciaga con los materiales. </w:t>
      </w:r>
    </w:p>
    <w:p w14:paraId="29042A5F" w14:textId="77777777" w:rsidR="002A7F6D" w:rsidRDefault="002A7F6D">
      <w:pPr>
        <w:rPr>
          <w:rFonts w:ascii="Times New Roman" w:eastAsia="Times New Roman" w:hAnsi="Times New Roman" w:cs="Times New Roman"/>
        </w:rPr>
      </w:pPr>
      <w:bookmarkStart w:id="1" w:name="_g0kquwvmn61k" w:colFirst="0" w:colLast="0"/>
      <w:bookmarkEnd w:id="1"/>
    </w:p>
    <w:p w14:paraId="1FDA3510" w14:textId="77777777" w:rsidR="002A7F6D" w:rsidRDefault="008F442A">
      <w:pPr>
        <w:rPr>
          <w:rFonts w:ascii="Times New Roman" w:eastAsia="Times New Roman" w:hAnsi="Times New Roman" w:cs="Times New Roman"/>
        </w:rPr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</w:rPr>
        <w:t>La exposición es acompañada por la nueva publicación de V&amp;A y una serie de eventos, cursos y talleres creativos relacionados.</w:t>
      </w:r>
    </w:p>
    <w:p w14:paraId="11326348" w14:textId="77777777" w:rsidR="002A7F6D" w:rsidRDefault="002A7F6D">
      <w:pPr>
        <w:rPr>
          <w:rFonts w:ascii="Times New Roman" w:eastAsia="Times New Roman" w:hAnsi="Times New Roman" w:cs="Times New Roman"/>
        </w:rPr>
      </w:pPr>
    </w:p>
    <w:p w14:paraId="55178B09" w14:textId="77777777" w:rsidR="002A7F6D" w:rsidRDefault="008F44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Balenciaga: Shaping Fashion</w:t>
      </w:r>
    </w:p>
    <w:p w14:paraId="033DB5DC" w14:textId="77777777" w:rsidR="002A7F6D" w:rsidRDefault="008F44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V&amp;A Museum, London</w:t>
      </w:r>
    </w:p>
    <w:p w14:paraId="71766760" w14:textId="77777777" w:rsidR="002A7F6D" w:rsidRDefault="008F442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27 mayo, 2017 – 18</w:t>
      </w:r>
      <w:r>
        <w:rPr>
          <w:rFonts w:ascii="Times New Roman" w:eastAsia="Times New Roman" w:hAnsi="Times New Roman" w:cs="Times New Roman"/>
        </w:rPr>
        <w:t xml:space="preserve"> febrero,, 2018</w:t>
      </w:r>
    </w:p>
    <w:p w14:paraId="6668BF64" w14:textId="77777777" w:rsidR="002A7F6D" w:rsidRDefault="008F442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rPr>
          <w:rFonts w:ascii="Times New Roman" w:eastAsia="Times New Roman" w:hAnsi="Times New Roman" w:cs="Times New Roman"/>
        </w:rPr>
      </w:pPr>
      <w:hyperlink r:id="rId4">
        <w:r>
          <w:rPr>
            <w:rFonts w:ascii="Times New Roman" w:eastAsia="Times New Roman" w:hAnsi="Times New Roman" w:cs="Times New Roman"/>
          </w:rPr>
          <w:t>www.vam.ac.uk/balenciaga</w:t>
        </w:r>
      </w:hyperlink>
    </w:p>
    <w:p w14:paraId="5B835749" w14:textId="77777777" w:rsidR="002A7F6D" w:rsidRDefault="002A7F6D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rPr>
          <w:rFonts w:ascii="Times New Roman" w:eastAsia="Times New Roman" w:hAnsi="Times New Roman" w:cs="Times New Roman"/>
        </w:rPr>
      </w:pPr>
    </w:p>
    <w:p w14:paraId="58B8844E" w14:textId="77777777" w:rsidR="002A7F6D" w:rsidRDefault="008F442A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9B876AF" w14:textId="77777777" w:rsidR="002A7F6D" w:rsidRDefault="002A7F6D"/>
    <w:sectPr w:rsidR="002A7F6D">
      <w:pgSz w:w="11900" w:h="16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2A7F6D"/>
    <w:rsid w:val="002A7F6D"/>
    <w:rsid w:val="008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86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vam.ac.uk/balenciaga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Macintosh Word</Application>
  <DocSecurity>0</DocSecurity>
  <Lines>14</Lines>
  <Paragraphs>4</Paragraphs>
  <ScaleCrop>false</ScaleCrop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2017-05-11T00:27:00Z</dcterms:created>
  <dcterms:modified xsi:type="dcterms:W3CDTF">2017-05-11T00:27:00Z</dcterms:modified>
</cp:coreProperties>
</file>