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342B2B" w14:textId="77777777" w:rsidR="00CA50CE" w:rsidRDefault="00D279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 EL PUNTO DE MIRA</w:t>
      </w:r>
    </w:p>
    <w:p w14:paraId="3C68D242" w14:textId="77777777" w:rsidR="00CA50CE" w:rsidRDefault="00D27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¿QUÉ IMPLICA PROMOCIONAR UNA TIENDA MULTIMARCA? </w:t>
      </w:r>
      <w:r>
        <w:rPr>
          <w:rFonts w:ascii="Times New Roman" w:eastAsia="Times New Roman" w:hAnsi="Times New Roman" w:cs="Times New Roman"/>
          <w:b/>
        </w:rPr>
        <w:t xml:space="preserve">WeAr </w:t>
      </w:r>
      <w:r>
        <w:rPr>
          <w:rFonts w:ascii="Times New Roman" w:eastAsia="Times New Roman" w:hAnsi="Times New Roman" w:cs="Times New Roman"/>
        </w:rPr>
        <w:t>PREGUNTA A ESPECIALISTAS DE RR.PP. MINORISTAS DE DIFERENTES PAÍSES</w:t>
      </w:r>
    </w:p>
    <w:p w14:paraId="1C570C50" w14:textId="77777777" w:rsidR="00CA50CE" w:rsidRDefault="00CA50CE">
      <w:pPr>
        <w:rPr>
          <w:rFonts w:ascii="Times New Roman" w:eastAsia="Times New Roman" w:hAnsi="Times New Roman" w:cs="Times New Roman"/>
        </w:rPr>
      </w:pPr>
    </w:p>
    <w:p w14:paraId="528026D6" w14:textId="77777777" w:rsidR="00CA50CE" w:rsidRDefault="00D2793D">
      <w:pPr>
        <w:rPr>
          <w:rFonts w:ascii="Times New Roman" w:eastAsia="Times New Roman" w:hAnsi="Times New Roman" w:cs="Times New Roman"/>
        </w:rPr>
      </w:pPr>
      <w:bookmarkStart w:id="0" w:name="_xh28amkyrtww" w:colFirst="0" w:colLast="0"/>
      <w:bookmarkEnd w:id="0"/>
      <w:r>
        <w:rPr>
          <w:rFonts w:ascii="Times New Roman" w:eastAsia="Times New Roman" w:hAnsi="Times New Roman" w:cs="Times New Roman"/>
        </w:rPr>
        <w:t xml:space="preserve">Las tiendas multimarca pueden ser complicadas de promocionar. Arthur Efremov, Director de RR.PP. del minorista de alta gama </w:t>
      </w:r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>iz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</w:rPr>
        <w:t xml:space="preserve">el </w:t>
      </w:r>
      <w:r>
        <w:rPr>
          <w:rFonts w:ascii="Times New Roman" w:eastAsia="Times New Roman" w:hAnsi="Times New Roman" w:cs="Times New Roman"/>
        </w:rPr>
        <w:t>en Moscú, explica: “Con tiendas monomarca es sencillo: tienes la guía de la marca y un showroom con muestras. Una tienda multi</w:t>
      </w:r>
      <w:r>
        <w:rPr>
          <w:rFonts w:ascii="Times New Roman" w:eastAsia="Times New Roman" w:hAnsi="Times New Roman" w:cs="Times New Roman"/>
        </w:rPr>
        <w:t>marca, al contrario, es similar a un gran apartamento compartido, tal y como le gusta decir al propietario de Aizel, Aisel Trudel - un lugar donde docenas de marcas coexisten, y tienes que asegurarte hablar de todas ellas”. Además de publicitar marcas indi</w:t>
      </w:r>
      <w:r>
        <w:rPr>
          <w:rFonts w:ascii="Times New Roman" w:eastAsia="Times New Roman" w:hAnsi="Times New Roman" w:cs="Times New Roman"/>
        </w:rPr>
        <w:t>viduales, es necesario destacar la visión de la tienda y su estrategia, no sólo para la prensa, sino también para el cliente final. “Asegúrate hablar a tus clientes. Conoce por dónde salen, lo que leen, cómo se divierten - ello te informará sobre cómo diri</w:t>
      </w:r>
      <w:r>
        <w:rPr>
          <w:rFonts w:ascii="Times New Roman" w:eastAsia="Times New Roman" w:hAnsi="Times New Roman" w:cs="Times New Roman"/>
        </w:rPr>
        <w:t>gir tu estrategia de marketing y RR.PP.”</w:t>
      </w:r>
    </w:p>
    <w:p w14:paraId="195ECE6A" w14:textId="77777777" w:rsidR="00CA50CE" w:rsidRDefault="00CA50CE">
      <w:pPr>
        <w:rPr>
          <w:rFonts w:ascii="Times New Roman" w:eastAsia="Times New Roman" w:hAnsi="Times New Roman" w:cs="Times New Roman"/>
        </w:rPr>
      </w:pPr>
      <w:bookmarkStart w:id="2" w:name="_9nmp91phbn4o" w:colFirst="0" w:colLast="0"/>
      <w:bookmarkEnd w:id="2"/>
    </w:p>
    <w:p w14:paraId="652176D9" w14:textId="77777777" w:rsidR="00CA50CE" w:rsidRDefault="00D2793D">
      <w:pPr>
        <w:rPr>
          <w:rFonts w:ascii="Times New Roman" w:eastAsia="Times New Roman" w:hAnsi="Times New Roman" w:cs="Times New Roman"/>
        </w:rPr>
      </w:pPr>
      <w:bookmarkStart w:id="3" w:name="_gjdgxs" w:colFirst="0" w:colLast="0"/>
      <w:bookmarkEnd w:id="3"/>
      <w:r>
        <w:rPr>
          <w:rFonts w:ascii="Times New Roman" w:eastAsia="Times New Roman" w:hAnsi="Times New Roman" w:cs="Times New Roman"/>
        </w:rPr>
        <w:t xml:space="preserve">Alexandra Iwan, propietaria de </w:t>
      </w:r>
      <w:r>
        <w:rPr>
          <w:rFonts w:ascii="Times New Roman" w:eastAsia="Times New Roman" w:hAnsi="Times New Roman" w:cs="Times New Roman"/>
          <w:b/>
        </w:rPr>
        <w:t>textschwester</w:t>
      </w:r>
      <w:r>
        <w:rPr>
          <w:rFonts w:ascii="Times New Roman" w:eastAsia="Times New Roman" w:hAnsi="Times New Roman" w:cs="Times New Roman"/>
        </w:rPr>
        <w:t>, agencia de RR.PP. y prensa en Dusseldorf, discrepa: en su experiencia, es más sencillo trabajar con multimarcas que directamente con marcas - si sabes cómo. “Las RR.PP.</w:t>
      </w:r>
      <w:r>
        <w:rPr>
          <w:rFonts w:ascii="Times New Roman" w:eastAsia="Times New Roman" w:hAnsi="Times New Roman" w:cs="Times New Roman"/>
        </w:rPr>
        <w:t xml:space="preserve"> de una tienda están más enfocadas e implica principalmente eventos en la tienda; necesitas reconocer y aprovechar el genius loci”, opina. Pero, una vez consigues coger el pulso correcto de los eventos, éstos pueden ofrecer una gran cobertura: “Tomad como </w:t>
      </w:r>
      <w:r>
        <w:rPr>
          <w:rFonts w:ascii="Times New Roman" w:eastAsia="Times New Roman" w:hAnsi="Times New Roman" w:cs="Times New Roman"/>
        </w:rPr>
        <w:t xml:space="preserve">ejemplo </w:t>
      </w:r>
      <w:r>
        <w:rPr>
          <w:rFonts w:ascii="Times New Roman" w:eastAsia="Times New Roman" w:hAnsi="Times New Roman" w:cs="Times New Roman"/>
          <w:b/>
        </w:rPr>
        <w:t>Afew Sneaker Store</w:t>
      </w:r>
      <w:r>
        <w:rPr>
          <w:rFonts w:ascii="Times New Roman" w:eastAsia="Times New Roman" w:hAnsi="Times New Roman" w:cs="Times New Roman"/>
        </w:rPr>
        <w:t>: ¡la prensa cubre sus eventos como si fuera una estrella del pop!”</w:t>
      </w:r>
    </w:p>
    <w:p w14:paraId="4FD94177" w14:textId="77777777" w:rsidR="00CA50CE" w:rsidRDefault="00CA50CE">
      <w:pPr>
        <w:rPr>
          <w:rFonts w:ascii="Times New Roman" w:eastAsia="Times New Roman" w:hAnsi="Times New Roman" w:cs="Times New Roman"/>
        </w:rPr>
      </w:pPr>
    </w:p>
    <w:p w14:paraId="5CB15BE1" w14:textId="77777777" w:rsidR="00CA50CE" w:rsidRDefault="00D27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¿Qué clase de eventos son los que tienen más éxito? “Nuestra acción más importante para maximizar la exposición de la tienda es a través de una colaboración”, - </w:t>
      </w:r>
      <w:r>
        <w:rPr>
          <w:rFonts w:ascii="Times New Roman" w:eastAsia="Times New Roman" w:hAnsi="Times New Roman" w:cs="Times New Roman"/>
        </w:rPr>
        <w:t xml:space="preserve">dice Leroy Aznam, de la agencia </w:t>
      </w:r>
      <w:r>
        <w:rPr>
          <w:rFonts w:ascii="Times New Roman" w:eastAsia="Times New Roman" w:hAnsi="Times New Roman" w:cs="Times New Roman"/>
          <w:b/>
        </w:rPr>
        <w:t>Ivy Lee</w:t>
      </w:r>
      <w:r>
        <w:rPr>
          <w:rFonts w:ascii="Times New Roman" w:eastAsia="Times New Roman" w:hAnsi="Times New Roman" w:cs="Times New Roman"/>
        </w:rPr>
        <w:t xml:space="preserve">. “Para la tienda de alta gama </w:t>
      </w:r>
      <w:r>
        <w:rPr>
          <w:rFonts w:ascii="Times New Roman" w:eastAsia="Times New Roman" w:hAnsi="Times New Roman" w:cs="Times New Roman"/>
          <w:b/>
        </w:rPr>
        <w:t xml:space="preserve">Tenue de Nimes </w:t>
      </w:r>
      <w:r>
        <w:rPr>
          <w:rFonts w:ascii="Times New Roman" w:eastAsia="Times New Roman" w:hAnsi="Times New Roman" w:cs="Times New Roman"/>
        </w:rPr>
        <w:t xml:space="preserve">organizamos una colaboración local con </w:t>
      </w:r>
      <w:r>
        <w:rPr>
          <w:rFonts w:ascii="Times New Roman" w:eastAsia="Times New Roman" w:hAnsi="Times New Roman" w:cs="Times New Roman"/>
          <w:b/>
        </w:rPr>
        <w:t>Converse</w:t>
      </w:r>
      <w:r>
        <w:rPr>
          <w:rFonts w:ascii="Times New Roman" w:eastAsia="Times New Roman" w:hAnsi="Times New Roman" w:cs="Times New Roman"/>
        </w:rPr>
        <w:t>. En la tienda, los clientes podían ver como un par de Converse eran transformadas con una técnica especial de dip-dye. Este</w:t>
      </w:r>
      <w:r>
        <w:rPr>
          <w:rFonts w:ascii="Times New Roman" w:eastAsia="Times New Roman" w:hAnsi="Times New Roman" w:cs="Times New Roman"/>
        </w:rPr>
        <w:t xml:space="preserve"> evento atrajo a multitud de fans del denim y sneakers”,</w:t>
      </w:r>
    </w:p>
    <w:p w14:paraId="1B1EA4ED" w14:textId="77777777" w:rsidR="00CA50CE" w:rsidRDefault="00CA50CE">
      <w:pPr>
        <w:rPr>
          <w:rFonts w:ascii="Times New Roman" w:eastAsia="Times New Roman" w:hAnsi="Times New Roman" w:cs="Times New Roman"/>
        </w:rPr>
      </w:pPr>
    </w:p>
    <w:p w14:paraId="01A9D7F1" w14:textId="77777777" w:rsidR="00CA50CE" w:rsidRDefault="00D27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Eventos de RR.PP. pueden estar enfocados a varios grupos: clientes finales, prensa tradicional de moda y “prosumidores” que se encuentran entre estos dos mundo, también conocidos como influencers. A</w:t>
      </w:r>
      <w:r>
        <w:rPr>
          <w:rFonts w:ascii="Times New Roman" w:eastAsia="Times New Roman" w:hAnsi="Times New Roman" w:cs="Times New Roman"/>
        </w:rPr>
        <w:t xml:space="preserve"> veces significa organizar varios eventos. Iwan propone “una receta de tres pasos para el éxito: un evento para la prensa local, una apertura con mucha excitación añadida y un evento de bloggers fuera de este mundo”. En otros casos, un evento grande puede </w:t>
      </w:r>
      <w:r>
        <w:rPr>
          <w:rFonts w:ascii="Times New Roman" w:eastAsia="Times New Roman" w:hAnsi="Times New Roman" w:cs="Times New Roman"/>
        </w:rPr>
        <w:t xml:space="preserve">ser suficiente: Nicola Antonelli, Web Project Manager de </w:t>
      </w:r>
      <w:r>
        <w:rPr>
          <w:rFonts w:ascii="Times New Roman" w:eastAsia="Times New Roman" w:hAnsi="Times New Roman" w:cs="Times New Roman"/>
          <w:b/>
        </w:rPr>
        <w:t>Luisa Via Roma</w:t>
      </w:r>
      <w:r>
        <w:rPr>
          <w:rFonts w:ascii="Times New Roman" w:eastAsia="Times New Roman" w:hAnsi="Times New Roman" w:cs="Times New Roman"/>
        </w:rPr>
        <w:t>, cita el evento bianual Florence4Ever  que atrae “una gran cantidad de medios, incluyendo bloggers e influencers internacionales”.</w:t>
      </w:r>
    </w:p>
    <w:p w14:paraId="6BCDE2BC" w14:textId="77777777" w:rsidR="00CA50CE" w:rsidRDefault="00CA50CE">
      <w:pPr>
        <w:rPr>
          <w:rFonts w:ascii="Times New Roman" w:eastAsia="Times New Roman" w:hAnsi="Times New Roman" w:cs="Times New Roman"/>
        </w:rPr>
      </w:pPr>
    </w:p>
    <w:p w14:paraId="54802A40" w14:textId="77777777" w:rsidR="00CA50CE" w:rsidRDefault="00D27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¿Y sobre el marketing digital? Antonelli revela sus </w:t>
      </w:r>
      <w:r>
        <w:rPr>
          <w:rFonts w:ascii="Times New Roman" w:eastAsia="Times New Roman" w:hAnsi="Times New Roman" w:cs="Times New Roman"/>
        </w:rPr>
        <w:t xml:space="preserve">herramientas clave: “SEO y SEM a través de </w:t>
      </w:r>
      <w:r>
        <w:rPr>
          <w:rFonts w:ascii="Times New Roman" w:eastAsia="Times New Roman" w:hAnsi="Times New Roman" w:cs="Times New Roman"/>
          <w:b/>
        </w:rPr>
        <w:t xml:space="preserve">Google </w:t>
      </w:r>
      <w:r>
        <w:rPr>
          <w:rFonts w:ascii="Times New Roman" w:eastAsia="Times New Roman" w:hAnsi="Times New Roman" w:cs="Times New Roman"/>
        </w:rPr>
        <w:t xml:space="preserve">y otros motores de búsqueda para países específicos, como: </w:t>
      </w:r>
      <w:r>
        <w:rPr>
          <w:rFonts w:ascii="Times New Roman" w:eastAsia="Times New Roman" w:hAnsi="Times New Roman" w:cs="Times New Roman"/>
          <w:b/>
        </w:rPr>
        <w:t>Baidu</w:t>
      </w:r>
      <w:r>
        <w:rPr>
          <w:rFonts w:ascii="Times New Roman" w:eastAsia="Times New Roman" w:hAnsi="Times New Roman" w:cs="Times New Roman"/>
        </w:rPr>
        <w:t xml:space="preserve"> para China, </w:t>
      </w:r>
      <w:r>
        <w:rPr>
          <w:rFonts w:ascii="Times New Roman" w:eastAsia="Times New Roman" w:hAnsi="Times New Roman" w:cs="Times New Roman"/>
          <w:b/>
        </w:rPr>
        <w:t>Naver</w:t>
      </w:r>
      <w:r>
        <w:rPr>
          <w:rFonts w:ascii="Times New Roman" w:eastAsia="Times New Roman" w:hAnsi="Times New Roman" w:cs="Times New Roman"/>
        </w:rPr>
        <w:t xml:space="preserve"> para Corea del Sur y </w:t>
      </w:r>
      <w:r>
        <w:rPr>
          <w:rFonts w:ascii="Times New Roman" w:eastAsia="Times New Roman" w:hAnsi="Times New Roman" w:cs="Times New Roman"/>
          <w:b/>
        </w:rPr>
        <w:t>Yandex</w:t>
      </w:r>
      <w:r>
        <w:rPr>
          <w:rFonts w:ascii="Times New Roman" w:eastAsia="Times New Roman" w:hAnsi="Times New Roman" w:cs="Times New Roman"/>
        </w:rPr>
        <w:t xml:space="preserve"> para Rusia; el contenido editorial diario en redes sociales, principalmente Facebook e Instagra</w:t>
      </w:r>
      <w:r>
        <w:rPr>
          <w:rFonts w:ascii="Times New Roman" w:eastAsia="Times New Roman" w:hAnsi="Times New Roman" w:cs="Times New Roman"/>
        </w:rPr>
        <w:t>m; y mostrar campañas, geolocalizadas y customizadas para el usuario específico”.</w:t>
      </w:r>
    </w:p>
    <w:p w14:paraId="53E1CA77" w14:textId="77777777" w:rsidR="00CA50CE" w:rsidRDefault="00CA50CE">
      <w:pPr>
        <w:rPr>
          <w:rFonts w:ascii="Times New Roman" w:eastAsia="Times New Roman" w:hAnsi="Times New Roman" w:cs="Times New Roman"/>
        </w:rPr>
      </w:pPr>
    </w:p>
    <w:p w14:paraId="182122AE" w14:textId="77777777" w:rsidR="00CA50CE" w:rsidRDefault="00CA50CE">
      <w:pPr>
        <w:rPr>
          <w:rFonts w:ascii="Times New Roman" w:eastAsia="Times New Roman" w:hAnsi="Times New Roman" w:cs="Times New Roman"/>
        </w:rPr>
      </w:pPr>
    </w:p>
    <w:p w14:paraId="4A3C32D2" w14:textId="77777777" w:rsidR="00CA50CE" w:rsidRDefault="00CA50CE">
      <w:pPr>
        <w:rPr>
          <w:rFonts w:ascii="Times" w:eastAsia="Times" w:hAnsi="Times" w:cs="Times"/>
        </w:rPr>
      </w:pPr>
    </w:p>
    <w:p w14:paraId="02767251" w14:textId="77777777" w:rsidR="00CA50CE" w:rsidRDefault="00CA50CE">
      <w:pPr>
        <w:rPr>
          <w:rFonts w:ascii="Times" w:eastAsia="Times" w:hAnsi="Times" w:cs="Times"/>
        </w:rPr>
      </w:pPr>
    </w:p>
    <w:p w14:paraId="150C409B" w14:textId="77777777" w:rsidR="00CA50CE" w:rsidRDefault="00CA50CE">
      <w:pPr>
        <w:rPr>
          <w:rFonts w:ascii="Times New Roman" w:eastAsia="Times New Roman" w:hAnsi="Times New Roman" w:cs="Times New Roman"/>
        </w:rPr>
      </w:pPr>
    </w:p>
    <w:sectPr w:rsidR="00CA50CE">
      <w:pgSz w:w="11900" w:h="16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CA50CE"/>
    <w:rsid w:val="00CA50CE"/>
    <w:rsid w:val="00D2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2F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Macintosh Word</Application>
  <DocSecurity>0</DocSecurity>
  <Lines>21</Lines>
  <Paragraphs>6</Paragraphs>
  <ScaleCrop>false</ScaleCrop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2017-05-11T00:30:00Z</dcterms:created>
  <dcterms:modified xsi:type="dcterms:W3CDTF">2017-05-11T00:31:00Z</dcterms:modified>
</cp:coreProperties>
</file>