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BT 11-18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TOMMY HILFIGER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S/S 18 HIGHLIGHTS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“Hilfiger Edition” P/V 18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Tommy Hilfiger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rinde homenaje a la tradición de la moda para hombre de la marca con clásicos reinventados con materiales premium y detalles lujosos. La colección será mostrada en Pitti Uomo, donde en la instalación se presentará plataformas digitales de venta y elementos de visual merchandising, incluyendo el Digital Showroom de la marca. Además, la compañía continúa colaborando con la modelo Gigi Hadid, que continuará co-diseñando las colecciones “TommyXGigi” durante dos temporadas más. “La [colaboración] y nuestra plataforma de pasarela global TOMMYNOW “See Now, Buy Now” están liderando el buen momento detrás de Tommy Hilfiger Womenswear”, dijo Daniel Grieder, CEO, Tommy Hilfiger Global y PVH Europe.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www.tommy.com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HEINZ BAUER MANUFAKT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COLABORACIÓN DE RED BULL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especialista alemán en piel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Heinz Bauer Manufakt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 creado una chaqueta de aviador para Flying Bulls, la flota de aviadores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Red Bull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Producida con cuero de becerro de alta calidad “Testa di Moro”, cuenta con una impresión de un motor radial en el forro. El forro está equipado con plata antibacterial y anti-odor además del material Taurex de Red Bull. La chaqueta cuenta con detalles funcionales para pilotos, como un cuello extraible, un bolsillo interior para equipo de navegación o iPads, un puño de camisa con una apertura que permite mirar el reloj fácilmente y un soporte para gafas de sol. La chaqueta estará disponible en las websites de Red Bull y Heinz Bauer y en tiendas seleccionadas. 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www.heinzbauer.com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www.redbull.com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HUDSON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NEW PRESIDENT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Differential Brands Group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Inc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grupo global de marcas de consumo compuesta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Hudson Jeans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Robert Graham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SWIMS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anunció el nombramiento de Matthew Fior como Presidente de Hudson Jeans en abril. Anteriormente Fior fue Chief Merchandising Officer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Lucky Brand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restableciendo el consumidor objetivo de la marca y cultivando la relación con cuentas nuevas y existentes. También trabajó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Levi Strauss &amp; 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Gap, Inc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Peter Kim, Fundador y Vicepresidente de Hudson Jeans, comentó: “Estoy muy excitado de que Matthew se haya unido a la compañía y cree que su excelente carrera será de mucho valor a medida que ejecutamos nuestros planes de crecimiento”.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www.differentialbrandsgroup.com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www.hudsonjeans.com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FYNCH-HATTON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B2B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ANIVERSAR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Justo a tiempo para su 20º aniversario, la marca alemana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Fynch-Hatton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lanzará su tienda B2B, expandiendo su presencia digital. La colección P/V 18, inspirada en la película ganadora de un Oscar “Out of Africa” presentando knitwear, camisas, suéteres, polos y t-shirts además de una colección outdoor, denim y chaquetas para hombre, será la primera en ser digitalizada. Los minoristas pueden comprar la colección a través de una app o su iPad. La B2B Shop es una manera cómoda para los clientes de ver el stock disponible para cada estilo y cada pedido.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www.fynch-hatton.de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SCOTCH &amp; SODA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RELOJ DEL VIAJERO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P/V 18,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Scotch &amp; Soda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inspira en valientes viajeros solitarios, particularmente en la historia de Robyn Davidson, quien recorrió a pie desde el centro de Australia hasta la Costa Oeste en los 70. En la colección para mujer, batiks descoloridos, florales oscuros, cuadrados arrugados, estilos inspirados en mantas marroquíes y patchworks geométricos crean un aire nómada. La línea de denim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Amsterdam Blauw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la marca también nos trae este espíritu viajero: patrones orientales, elementos de caligrafía japonesas y siluetas de  kimono se combinan con lavados en índigo inspirado en cerámicas Delft.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www.scotch-soda.com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GUESS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DANDISMO AMERICANO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Recientemente reposicionado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Marciano Los Angeles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la línea superior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ofrece combinaciones inesperadas de colores llamativos, texturas refinadas y detalles metálicos brillantes en su colección O/I 2017. Por primera vez, el estilo puede ser completado con una nueva gama de accesorios. Por otro lado, la colección O/I 2017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Guess Jeans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trae un aire New Americana influenciado por el arte urbano y la cultura de club para mujer y un espíritu dandy para hombre: impresiones Damasco en tonos profundos de rojo o gris, lujoso terciopelo y materiales de seda brillantes.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www.guess.com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STONE ISLAND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PROTOTYPE RESEARCH SERIES 2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ytv8ib963hhc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 innovador de última generación,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Stone Island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 presentado su edición limitada (sólo 100 piezas) de chaquetas Prototype Research Series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Tortona Design Week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Milán. La serie, lanzada en 2016, presenta prendas en materiales revolucionarios y/o tratamientos que todavía no han sido industrializados. La última edición propone chaquetas hechas en “Dyneema”, una fibra muy ligera y extremadamente fuerte con un grado de resistencia superior en relación a rotos, pinchazos y abrasión. Stone Island ha desarrollado una versión ready-to-wear del material añadiendo una membrana exclusiva de rendimiento reforzada con un nylon muy ligero. No es sorprendente que los 100 ejemplares se agotaran el primer día.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www.stoneisland.com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WHO’S NEXT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PERCEPCIONES DE P/V 18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“La evolución de la conectividad, tanto real como virtual, está dirigiendo la tendencia Kinship - la cual se centra en un creciente sentido de comunidad, compartir cultura y romper barreras”,  – dice un representante de los trade shows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Who’s Next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Première Classe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mientras reflexiona sobre la próxima temporada. ¿Algún consejo para los minoristas embarcándose en la compra P/V 18? “Crea un ambiente acogedor en la tienda; busca constantemente nuevos productos y marcas que puedan crear curiosidad y atraer nuevos clientes, y diseñadores que tengan un sentido de creatividad real: la rareza es muy apreciada, y los clientes siempre quieren algo que nadie más tenga”.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www.whosnext-tradeshow.com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www.premiere-classe.com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://www.guess.com" TargetMode="External"/><Relationship Id="rId10" Type="http://schemas.openxmlformats.org/officeDocument/2006/relationships/hyperlink" Target="http://www.scotch-soda.com" TargetMode="External"/><Relationship Id="rId12" Type="http://schemas.openxmlformats.org/officeDocument/2006/relationships/hyperlink" Target="http://www.stoneisland.com" TargetMode="External"/><Relationship Id="rId9" Type="http://schemas.openxmlformats.org/officeDocument/2006/relationships/hyperlink" Target="http://www.fynch-hatton.de" TargetMode="External"/><Relationship Id="rId5" Type="http://schemas.openxmlformats.org/officeDocument/2006/relationships/hyperlink" Target="http://www.tommy.com/" TargetMode="External"/><Relationship Id="rId6" Type="http://schemas.openxmlformats.org/officeDocument/2006/relationships/hyperlink" Target="http://www.redbull.com" TargetMode="External"/><Relationship Id="rId7" Type="http://schemas.openxmlformats.org/officeDocument/2006/relationships/hyperlink" Target="http://www.differentialbrandsgroup.com/" TargetMode="External"/><Relationship Id="rId8" Type="http://schemas.openxmlformats.org/officeDocument/2006/relationships/hyperlink" Target="http://www.hudsonjeans.com/" TargetMode="External"/></Relationships>
</file>