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PROFILE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SCOTCH &amp; SODA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su inicio en los 80, </w:t>
      </w:r>
      <w:r w:rsidDel="00000000" w:rsidR="00000000" w:rsidRPr="00000000">
        <w:rPr>
          <w:rFonts w:ascii="Times New Roman" w:cs="Times New Roman" w:eastAsia="Times New Roman" w:hAnsi="Times New Roman"/>
          <w:b w:val="1"/>
          <w:rtl w:val="0"/>
        </w:rPr>
        <w:t xml:space="preserve">Scotch &amp; Soda</w:t>
      </w:r>
      <w:r w:rsidDel="00000000" w:rsidR="00000000" w:rsidRPr="00000000">
        <w:rPr>
          <w:rFonts w:ascii="Times New Roman" w:cs="Times New Roman" w:eastAsia="Times New Roman" w:hAnsi="Times New Roman"/>
          <w:rtl w:val="0"/>
        </w:rPr>
        <w:t xml:space="preserve"> ha estado tremendamente orgulloso de sus raíces en Ámsterdam. “Desde Ámsterdam, desde cualquier lado” e “inspirado en el mundo y elaborado en Amsterdam” son los lemas de la marca que describen sus colecciones frescas, eclécticas y a la vez sutiles. “Siempre decimos que es nuestro espíritu de Ámsterdam - apertura, pensamiento libre y perseverancia - lo que nos hace únicos”, comenta el director creativo de la marca Marlou van Engelen.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año, sin embargo, la marca ha decidido unir las dos partes de ese lema - “el mundo” y Ámsterdam” - y descubrir todos los lugares llamados Ámsterdam en el mundo. Un gran trabajo, teniendo en cuenta que los doce Ámsterdams se encuentran tan lejos el uno del otro, como en medio del océano Índico y Ohio en EE.UU. Además, un Ámsterdam se encuentra a medio camino entre Noruega y el Polo Norte. No hace falta decir que el equipo de Scotch &amp; Soda se ha tenido que aventurar en esas tierras.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resultado creativo de este viaje? Una película y una campaña que sigue de manera persistente curiosos personajes, yendo desde los helados fiordos hasta los picos nevados de Amsterdamoya, una isla remota en el archipiélago noruego de Svalbald que nunca ha acogido un equipo de rodaje. Abrigados de manera hermosa para combatir las temperaturas bajo cero, deambulan por las interminables extensiones de tundra. Filmado por la galardonada fotógrafa sueca Elisabeth Toll, la historia es una oda al espíritu viajero, el cruce de fronteras y límites retadores - todo lo que compone el ADN de Scotch &amp; Soda.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clara, la voz en off de la película asimila la belleza glacial de Amsterdamoya al encanto de la llanura del Ámsterdam original, en el que las colecciones de Scotch &amp; Soda son concebidas y creadas en el estudio de diseño al lado del canal que anteriormente fue una iglesia. Tal y como van Engelen bromea, “[este viaje] nos hizo dar cuenta que Ámsterdam está allí donde quieras que esté”. La presencia global de Scotch &amp; Soda (la marca es propietaria de más de 190 tiendas, y puede ser encontrada en más de 800 puntos incluyendo los mejores grandes almacenes y tiendas independientes del mundo) claramente confirma esta idea.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www.scotch-soda.com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