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POUT CASE</w:t>
      </w:r>
    </w:p>
    <w:p w:rsidR="00000000" w:rsidDel="00000000" w:rsidP="00000000" w:rsidRDefault="00000000" w:rsidRPr="00000000">
      <w:pPr>
        <w:widowControl w:val="0"/>
        <w:contextualSpacing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IPHONE CASE + BEAUTY KIT</w:t>
      </w:r>
    </w:p>
    <w:p w:rsidR="00000000" w:rsidDel="00000000" w:rsidP="00000000" w:rsidRDefault="00000000" w:rsidRPr="00000000">
      <w:pPr>
        <w:widowControl w:val="0"/>
        <w:contextualSpacing w:val="0"/>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pPr>
        <w:widowControl w:val="0"/>
        <w:spacing w:after="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Una funda de móvil que contiene un kit de maquillaje: si suena excesivo, consideremos  cuánta gente utiliza sus cámaras iPhone en modo “selfie” como espejos de bolsillo. Llevar un kit de belleza completo en el móvil tiene mucho sentido para aquéllos que están siempre arriba y abajo, y es quizá más probable que quieran retocar su maquillaje antes de entrar en una reunión que pasar un periodo de tiempo extendido en un baño rodeados de múltiples brochas y cosméticos. </w:t>
      </w:r>
      <w:r w:rsidDel="00000000" w:rsidR="00000000" w:rsidRPr="00000000">
        <w:rPr>
          <w:rFonts w:ascii="Times New Roman" w:cs="Times New Roman" w:eastAsia="Times New Roman" w:hAnsi="Times New Roman"/>
          <w:b w:val="1"/>
          <w:rtl w:val="0"/>
        </w:rPr>
        <w:t xml:space="preserve">Pout Case</w:t>
      </w:r>
      <w:r w:rsidDel="00000000" w:rsidR="00000000" w:rsidRPr="00000000">
        <w:rPr>
          <w:rFonts w:ascii="Times New Roman" w:cs="Times New Roman" w:eastAsia="Times New Roman" w:hAnsi="Times New Roman"/>
          <w:rtl w:val="0"/>
        </w:rPr>
        <w:t xml:space="preserve"> es una funda de teléfono compacta que contiene una variedad de productos de belleza: fórmulas de concealer/foundation diseñadas para destacar, disimular y contornear en una aplicación fácil, sombras para labios que también pueden aplicarse sobre las mejillas o para los ojos. Por el momento Pout Case está disponible en cuatro opciones de color: blanco y rosa dorado, negro y rosa, negro y rosa dorado, y blanco y rosa. Cada funda se vende a 35 EUR, y con otros 35 EUR se pueden conseguir 3 recambios de maquillaje.</w:t>
      </w:r>
    </w:p>
    <w:p w:rsidR="00000000" w:rsidDel="00000000" w:rsidP="00000000" w:rsidRDefault="00000000" w:rsidRPr="00000000">
      <w:pPr>
        <w:widowControl w:val="0"/>
        <w:spacing w:after="240" w:lineRule="auto"/>
        <w:contextualSpacing w:val="0"/>
        <w:rPr>
          <w:rFonts w:ascii="Times New Roman" w:cs="Times New Roman" w:eastAsia="Times New Roman" w:hAnsi="Times New Roman"/>
          <w:color w:val="000000"/>
        </w:rPr>
      </w:pPr>
      <w:hyperlink r:id="rId5">
        <w:r w:rsidDel="00000000" w:rsidR="00000000" w:rsidRPr="00000000">
          <w:rPr>
            <w:rFonts w:ascii="Times New Roman" w:cs="Times New Roman" w:eastAsia="Times New Roman" w:hAnsi="Times New Roman"/>
            <w:color w:val="0563c1"/>
            <w:u w:val="single"/>
            <w:rtl w:val="0"/>
          </w:rPr>
          <w:t xml:space="preserve">www.poutcase.com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WATER BOTTLE</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DESHUMIDIFICADOR DE ARMARIO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deshumidificador natural en forma de botella hecha en gel de sílice, </w:t>
      </w:r>
      <w:r w:rsidDel="00000000" w:rsidR="00000000" w:rsidRPr="00000000">
        <w:rPr>
          <w:rFonts w:ascii="Times New Roman" w:cs="Times New Roman" w:eastAsia="Times New Roman" w:hAnsi="Times New Roman"/>
          <w:b w:val="1"/>
          <w:rtl w:val="0"/>
        </w:rPr>
        <w:t xml:space="preserve">Water Bottle</w:t>
      </w:r>
      <w:r w:rsidDel="00000000" w:rsidR="00000000" w:rsidRPr="00000000">
        <w:rPr>
          <w:rFonts w:ascii="Times New Roman" w:cs="Times New Roman" w:eastAsia="Times New Roman" w:hAnsi="Times New Roman"/>
          <w:rtl w:val="0"/>
        </w:rPr>
        <w:t xml:space="preserve"> de </w:t>
      </w:r>
      <w:r w:rsidDel="00000000" w:rsidR="00000000" w:rsidRPr="00000000">
        <w:rPr>
          <w:rFonts w:ascii="Times New Roman" w:cs="Times New Roman" w:eastAsia="Times New Roman" w:hAnsi="Times New Roman"/>
          <w:b w:val="1"/>
          <w:rtl w:val="0"/>
        </w:rPr>
        <w:t xml:space="preserve">250 Design</w:t>
      </w:r>
      <w:r w:rsidDel="00000000" w:rsidR="00000000" w:rsidRPr="00000000">
        <w:rPr>
          <w:rFonts w:ascii="Times New Roman" w:cs="Times New Roman" w:eastAsia="Times New Roman" w:hAnsi="Times New Roman"/>
          <w:rtl w:val="0"/>
        </w:rPr>
        <w:t xml:space="preserve"> es un artículo valioso para el armario de cualquier fashionista, y será especialmente valioso para aquéllos que viven en casas antiguas propensas a tener humedades o en climas húmedos. Está diseñada para colgar de la barra entre las prendas, pero que también puede yacer en horizontal en un cajón o permanecer de pie. La humedad del armario es absorbida en el gel de sílice de la botella. Una vez ha alcanzado sus límites de absorción, el efecto deshumidificador se debilitará; en este punto, el gel deberá ser retirado de la botella y ser secado en un microondas por 2-3 minutos, o fuera bajo el sol durante 1-2 días. El deshumidificador es un diseño de 250 Design, una compañía coreana ganadora de varios premios que se centra en el diseño ecológico de objetos cotidianos con una estética simple y minimalista. </w:t>
      </w:r>
    </w:p>
    <w:p w:rsidR="00000000" w:rsidDel="00000000" w:rsidP="00000000" w:rsidRDefault="00000000" w:rsidRPr="00000000">
      <w:pPr>
        <w:contextualSpacing w:val="0"/>
        <w:rPr>
          <w:rFonts w:ascii="Times New Roman" w:cs="Times New Roman" w:eastAsia="Times New Roman" w:hAnsi="Times New Roman"/>
          <w:color w:val="0000ff"/>
        </w:rPr>
      </w:pPr>
      <w:hyperlink r:id="rId6">
        <w:r w:rsidDel="00000000" w:rsidR="00000000" w:rsidRPr="00000000">
          <w:rPr>
            <w:rFonts w:ascii="Times New Roman" w:cs="Times New Roman" w:eastAsia="Times New Roman" w:hAnsi="Times New Roman"/>
            <w:color w:val="0000ff"/>
            <w:rtl w:val="0"/>
          </w:rPr>
          <w:t xml:space="preserve">http://250.or.kr</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0000ff"/>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PEDIC </w:t>
      </w:r>
    </w:p>
    <w:p w:rsidR="00000000" w:rsidDel="00000000" w:rsidP="00000000" w:rsidRDefault="00000000" w:rsidRPr="00000000">
      <w:pPr>
        <w:contextualSpacing w:val="0"/>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rtl w:val="0"/>
        </w:rPr>
        <w:t xml:space="preserve">ESTERILIZADOR UV PORTÁTIL</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color w:val="555555"/>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Ganador del prestigioso Red Dot Award e Idea Design Award por su diseño simple y fácil de usar, </w:t>
      </w:r>
      <w:r w:rsidDel="00000000" w:rsidR="00000000" w:rsidRPr="00000000">
        <w:rPr>
          <w:rFonts w:ascii="Times New Roman" w:cs="Times New Roman" w:eastAsia="Times New Roman" w:hAnsi="Times New Roman"/>
          <w:b w:val="1"/>
          <w:rtl w:val="0"/>
        </w:rPr>
        <w:t xml:space="preserve">Pedic </w:t>
      </w:r>
      <w:r w:rsidDel="00000000" w:rsidR="00000000" w:rsidRPr="00000000">
        <w:rPr>
          <w:rFonts w:ascii="Times New Roman" w:cs="Times New Roman" w:eastAsia="Times New Roman" w:hAnsi="Times New Roman"/>
          <w:rtl w:val="0"/>
        </w:rPr>
        <w:t xml:space="preserve">es un esterilizador perfecto para prendas difíciles de lavar, como zapatos, bolsos y cascos. Su bombilla UVC da 10.000 horas de vida al artilugio, permitiéndole matar el 99,9% de bacterias y moho que causan olores indeseables. Con un peso de tan solo 123 g, es compacto y cuenta con una tira, haciendo que sea fácil de transportar a cualquier lado: buenas noticias para mochileros y amantes del mundo exterior. Pedic sólo necesita 10 minutos para esterilizar un artículo, y se apaga de manera automática cuando ha acabado su trabajo. Es extremadamente duradero y resistente a golpes debido a la protección especial alrededor de su bombilla, y puede ser fácilmente recargado a través de su micro cable 5-pin USB. Pedic ha sido certificado por SGS, una de las compañías líderes en el mundo de inspección, verificación, testing y certificación. A la venta por 47 EUR.</w:t>
      </w:r>
    </w:p>
    <w:p w:rsidR="00000000" w:rsidDel="00000000" w:rsidP="00000000" w:rsidRDefault="00000000" w:rsidRPr="00000000">
      <w:pPr>
        <w:contextualSpacing w:val="0"/>
        <w:rPr>
          <w:rFonts w:ascii="Times New Roman" w:cs="Times New Roman" w:eastAsia="Times New Roman" w:hAnsi="Times New Roman"/>
        </w:rPr>
      </w:pPr>
      <w:bookmarkStart w:colFirst="0" w:colLast="0" w:name="_gjdgxs" w:id="0"/>
      <w:bookmarkEnd w:id="0"/>
      <w:hyperlink r:id="rId7">
        <w:r w:rsidDel="00000000" w:rsidR="00000000" w:rsidRPr="00000000">
          <w:rPr>
            <w:rFonts w:ascii="Times New Roman" w:cs="Times New Roman" w:eastAsia="Times New Roman" w:hAnsi="Times New Roman"/>
            <w:color w:val="0563c1"/>
            <w:u w:val="single"/>
            <w:rtl w:val="0"/>
          </w:rPr>
          <w:t xml:space="preserve">http://dhjm.co.kr/</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poutcase.com" TargetMode="External"/><Relationship Id="rId6" Type="http://schemas.openxmlformats.org/officeDocument/2006/relationships/hyperlink" Target="http://250.or.kr/" TargetMode="External"/><Relationship Id="rId7" Type="http://schemas.openxmlformats.org/officeDocument/2006/relationships/hyperlink" Target="http://dhjm.co.kr/" TargetMode="External"/></Relationships>
</file>