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APP-DATE: </w:t>
      </w:r>
      <w:r w:rsidDel="00000000" w:rsidR="00000000" w:rsidRPr="00000000">
        <w:rPr>
          <w:rFonts w:ascii="Times New Roman" w:cs="Times New Roman" w:eastAsia="Times New Roman" w:hAnsi="Times New Roman"/>
          <w:b w:val="1"/>
          <w:rtl w:val="0"/>
        </w:rPr>
        <w:t xml:space="preserve">ESTILO</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TALLAS</w:t>
      </w:r>
      <w:r w:rsidDel="00000000" w:rsidR="00000000" w:rsidRPr="00000000">
        <w:rPr>
          <w:rFonts w:ascii="Times New Roman" w:cs="Times New Roman" w:eastAsia="Times New Roman" w:hAnsi="Times New Roman"/>
          <w:b w:val="1"/>
          <w:color w:val="000000"/>
          <w:rtl w:val="0"/>
        </w:rPr>
        <w:t xml:space="preserve">, SOSTENIBILIDAD</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Danielle Bullen/Bennett Faber/Timothy Parent</w:t>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esta sección,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revisa las mejores novedades en apps usadas por minoristas y marcas. Algunas están disponibles en todas las tiendas; otras son exclusivas para un minorista o territorio, pero que seguro inspirarán a otros y ayudarán a mantener la calma ante cambios en el entorno digital de la moda.</w:t>
      </w:r>
    </w:p>
    <w:p w:rsidR="00000000" w:rsidDel="00000000" w:rsidP="00000000" w:rsidRDefault="00000000" w:rsidRPr="00000000">
      <w:pPr>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Klothed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s un proba</w:t>
      </w:r>
      <w:r w:rsidDel="00000000" w:rsidR="00000000" w:rsidRPr="00000000">
        <w:rPr>
          <w:rFonts w:ascii="Times New Roman" w:cs="Times New Roman" w:eastAsia="Times New Roman" w:hAnsi="Times New Roman"/>
          <w:rtl w:val="0"/>
        </w:rPr>
        <w:t xml:space="preserve">dor virtual y una plataforma de intercambio. Los usuarios pueden cargar una foto propia (o, si el usuario es un minorista, la de su cliente), seleccionar un avatar que refleje su tipo de cuerpo, y “vestirlo” en prendas seleccionadas para ver cómo quedarían diferentes opciones de estilo. La app es una herramienta útil para minoristas, permitiendo a sus dependientes crear el perfil de un cliente rápidamente - tomar una foto de su cara, luego escoger una forma de cuerpo y tono de la piel - y enviarles opciones virtuales personalizadas. Klothed también funciona como una plataforma de intercambio de imágenes, por lo que los consumidores finales pueden compartir sus looks con sus amigos para obtener una segunda opinión antes de proceder con la compra: esencialmente, una versión de alta tecnología de un selfie con un probador con espejo que no implica tener que ir a una tienda.</w:t>
      </w:r>
    </w:p>
    <w:p w:rsidR="00000000" w:rsidDel="00000000" w:rsidP="00000000" w:rsidRDefault="00000000" w:rsidRPr="00000000">
      <w:pPr>
        <w:contextualSpacing w:val="0"/>
        <w:rPr>
          <w:rFonts w:ascii="Times New Roman" w:cs="Times New Roman" w:eastAsia="Times New Roman" w:hAnsi="Times New Roman"/>
          <w:color w:val="000000"/>
        </w:rPr>
      </w:pPr>
      <w:hyperlink r:id="rId5">
        <w:r w:rsidDel="00000000" w:rsidR="00000000" w:rsidRPr="00000000">
          <w:rPr>
            <w:rFonts w:ascii="Times New Roman" w:cs="Times New Roman" w:eastAsia="Times New Roman" w:hAnsi="Times New Roman"/>
            <w:color w:val="000000"/>
            <w:u w:val="single"/>
            <w:rtl w:val="0"/>
          </w:rPr>
          <w:t xml:space="preserve">www.klothed.com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highlight w:val="white"/>
        </w:rPr>
      </w:pPr>
      <w:bookmarkStart w:colFirst="0" w:colLast="0" w:name="_vcgsrsbflvwk" w:id="1"/>
      <w:bookmarkEnd w:id="1"/>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Sizer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es una app diseñada para que </w:t>
      </w:r>
      <w:r w:rsidDel="00000000" w:rsidR="00000000" w:rsidRPr="00000000">
        <w:rPr>
          <w:rFonts w:ascii="Times New Roman" w:cs="Times New Roman" w:eastAsia="Times New Roman" w:hAnsi="Times New Roman"/>
          <w:highlight w:val="white"/>
          <w:rtl w:val="0"/>
        </w:rPr>
        <w:t xml:space="preserve">asegurar que los usuarios encuentren la talla perfecta. Con el uso de las cámaras de los smartphones y algoritmos visuales avanzados, la app guía a los usuarios a través de una serie de posturas para ayudar a calcular sus medidas precisas. Las medidas son posteriormente usadas para ofrecer recomendaciones con minoristas online en colaboración con Sizer. Cuando se compre online, los usuarios pueden utilizar el widget de Sizer para determinar instantáneamente su talla. La app también promete reducir sus tasas de devolución y ofrecer a las compañías los datos de los clientes en relación a preferencias de compra para ajustar y enfocar de manera correcta sus prendas. Seizer acaba de lanzar un nuevo motor de recomendación llamado Sizer-Lite, el cual se integra de manera sencilla con minoristas online y plataformas e-commerce dando vida a sus tablas de tallas. Size-Lite está disponible para los minoristas sin ninguna instalación y abre una oportunidad para interactuar con el consumidor..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highlight w:val="white"/>
          <w:u w:val="none"/>
          <w:vertAlign w:val="baseline"/>
        </w:rPr>
      </w:pPr>
      <w:bookmarkStart w:colFirst="0" w:colLast="0" w:name="_s4l0n9flvcrx" w:id="2"/>
      <w:bookmarkEnd w:id="2"/>
      <w:hyperlink r:id="rId6">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http://sizer.me/about/</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Kering</w:t>
      </w:r>
      <w:r w:rsidDel="00000000" w:rsidR="00000000" w:rsidRPr="00000000">
        <w:rPr>
          <w:rFonts w:ascii="Times New Roman" w:cs="Times New Roman" w:eastAsia="Times New Roman" w:hAnsi="Times New Roman"/>
          <w:color w:val="000000"/>
          <w:rtl w:val="0"/>
        </w:rPr>
        <w:t xml:space="preserve"> ha presentado</w:t>
      </w:r>
      <w:r w:rsidDel="00000000" w:rsidR="00000000" w:rsidRPr="00000000">
        <w:rPr>
          <w:rFonts w:ascii="Times New Roman" w:cs="Times New Roman" w:eastAsia="Times New Roman" w:hAnsi="Times New Roman"/>
          <w:rtl w:val="0"/>
        </w:rPr>
        <w:t xml:space="preserve"> su app </w:t>
      </w:r>
      <w:r w:rsidDel="00000000" w:rsidR="00000000" w:rsidRPr="00000000">
        <w:rPr>
          <w:rFonts w:ascii="Times New Roman" w:cs="Times New Roman" w:eastAsia="Times New Roman" w:hAnsi="Times New Roman"/>
          <w:b w:val="1"/>
          <w:rtl w:val="0"/>
        </w:rPr>
        <w:t xml:space="preserve">My E P&amp;L</w:t>
      </w:r>
      <w:r w:rsidDel="00000000" w:rsidR="00000000" w:rsidRPr="00000000">
        <w:rPr>
          <w:rFonts w:ascii="Times New Roman" w:cs="Times New Roman" w:eastAsia="Times New Roman" w:hAnsi="Times New Roman"/>
          <w:rtl w:val="0"/>
        </w:rPr>
        <w:t xml:space="preserve"> (Environmental Profit &amp; Loss) a un grupo de diseñadores y líderes industriales chinos con la esperanza de crear un futuro más sostenibles para uno de los productores y consumidores de moda más grandes del mundo. La app solicita a los diseñadores y productores los materiales que usan, de dónde se obtuvieron y donde se produjo la prenda y así poder evaluar el impacto medioambiental del producto, el cual se detalla en emisiones de dióxido de carbono, uso de agua, polución de agua y aire, desecho del producto y uso de la tierra. Pero en vez de usar métricas estándar, como unidades por volúmen, kering ha traducido ingeniosamente el impacto en euros, para que los diseñadores y negocios puedan ver exactamente los que la moda cuesta al planeta.</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000000"/>
            <w:u w:val="single"/>
            <w:rtl w:val="0"/>
          </w:rPr>
          <w:t xml:space="preserve">http://www.kering.com/en/sustainability/epl</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klothed.com" TargetMode="External"/><Relationship Id="rId6" Type="http://schemas.openxmlformats.org/officeDocument/2006/relationships/hyperlink" Target="http://sizer.me/about/" TargetMode="External"/><Relationship Id="rId7" Type="http://schemas.openxmlformats.org/officeDocument/2006/relationships/hyperlink" Target="http://www.kering.com/en/sustainability/epl" TargetMode="External"/></Relationships>
</file>