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FLORSHEIM ON-DEMAND </w:t>
      </w:r>
    </w:p>
    <w:p w:rsidR="00000000" w:rsidDel="00000000" w:rsidP="00000000" w:rsidRDefault="00000000" w:rsidRPr="00000000" w14:paraId="0000000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ENTREGA INSTANTÁNEA DE CALZADO</w:t>
      </w:r>
    </w:p>
    <w:p w:rsidR="00000000" w:rsidDel="00000000" w:rsidP="00000000" w:rsidRDefault="00000000" w:rsidRPr="00000000" w14:paraId="0000000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contextualSpacing w:val="0"/>
        <w:jc w:val="both"/>
        <w:rPr>
          <w:rFonts w:ascii="Times New Roman" w:cs="Times New Roman" w:eastAsia="Times New Roman" w:hAnsi="Times New Roman"/>
        </w:rPr>
      </w:pPr>
      <w:bookmarkStart w:colFirst="0" w:colLast="0" w:name="_ojgd68q2gah3" w:id="0"/>
      <w:bookmarkEnd w:id="0"/>
      <w:r w:rsidDel="00000000" w:rsidR="00000000" w:rsidRPr="00000000">
        <w:rPr>
          <w:rFonts w:ascii="Times New Roman" w:cs="Times New Roman" w:eastAsia="Times New Roman" w:hAnsi="Times New Roman"/>
          <w:rtl w:val="0"/>
        </w:rPr>
        <w:t xml:space="preserve">La compañía americana de tradición de footwear </w:t>
      </w:r>
      <w:r w:rsidDel="00000000" w:rsidR="00000000" w:rsidRPr="00000000">
        <w:rPr>
          <w:rFonts w:ascii="Times New Roman" w:cs="Times New Roman" w:eastAsia="Times New Roman" w:hAnsi="Times New Roman"/>
          <w:b w:val="1"/>
          <w:rtl w:val="0"/>
        </w:rPr>
        <w:t xml:space="preserve">Florsheim </w:t>
      </w:r>
      <w:r w:rsidDel="00000000" w:rsidR="00000000" w:rsidRPr="00000000">
        <w:rPr>
          <w:rFonts w:ascii="Times New Roman" w:cs="Times New Roman" w:eastAsia="Times New Roman" w:hAnsi="Times New Roman"/>
          <w:rtl w:val="0"/>
        </w:rPr>
        <w:t xml:space="preserve">lanzará un servicio personalizado “Florsheim Shoes in Two Hours”, ofreciendo entregas inmediatas en Nueva York. Los clientes son invitados a describir sus colores y estilos preferidos por teléfono (hay una línea dedicada a ello) o bien online, y un miembro del equipo comercial entregará hasta seis opciones diferentes al cliente en cualquier parte de Manhattan en dos horas como máximo. Si un par coincide con los requisitos del cliente, se puede realizar la compra directamente en la página con una tarjeta de crédito. Si tiene éxito, el concepto se implementará en tiendas y ubicaciones adicionales en todos los EE.UU.</w:t>
      </w:r>
    </w:p>
    <w:p w:rsidR="00000000" w:rsidDel="00000000" w:rsidP="00000000" w:rsidRDefault="00000000" w:rsidRPr="00000000" w14:paraId="00000004">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contextualSpacing w:val="0"/>
        <w:jc w:val="both"/>
        <w:rPr>
          <w:rFonts w:ascii="Times New Roman" w:cs="Times New Roman" w:eastAsia="Times New Roman" w:hAnsi="Times New Roman"/>
          <w:color w:val="000000"/>
          <w:u w:val="single"/>
        </w:rPr>
      </w:pPr>
      <w:hyperlink r:id="rId6">
        <w:r w:rsidDel="00000000" w:rsidR="00000000" w:rsidRPr="00000000">
          <w:rPr>
            <w:rFonts w:ascii="Times New Roman" w:cs="Times New Roman" w:eastAsia="Times New Roman" w:hAnsi="Times New Roman"/>
            <w:color w:val="000000"/>
            <w:u w:val="single"/>
            <w:rtl w:val="0"/>
          </w:rPr>
          <w:t xml:space="preserve">www.florsheim.com/nyc</w:t>
        </w:r>
      </w:hyperlink>
      <w:r w:rsidDel="00000000" w:rsidR="00000000" w:rsidRPr="00000000">
        <w:rPr>
          <w:rtl w:val="0"/>
        </w:rPr>
      </w:r>
    </w:p>
    <w:p w:rsidR="00000000" w:rsidDel="00000000" w:rsidP="00000000" w:rsidRDefault="00000000" w:rsidRPr="00000000" w14:paraId="00000006">
      <w:pPr>
        <w:contextualSpacing w:val="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07">
      <w:pPr>
        <w:contextualSpacing w:val="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L’HOMME JACQUEMUS </w:t>
      </w:r>
    </w:p>
    <w:p w:rsidR="00000000" w:rsidDel="00000000" w:rsidP="00000000" w:rsidRDefault="00000000" w:rsidRPr="00000000" w14:paraId="00000008">
      <w:pPr>
        <w:contextualSpacing w:val="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NUEVA LÍNEA DE MENSWEAR</w:t>
      </w:r>
      <w:r w:rsidDel="00000000" w:rsidR="00000000" w:rsidRPr="00000000">
        <w:rPr>
          <w:rtl w:val="0"/>
        </w:rPr>
      </w:r>
    </w:p>
    <w:p w:rsidR="00000000" w:rsidDel="00000000" w:rsidP="00000000" w:rsidRDefault="00000000" w:rsidRPr="00000000" w14:paraId="00000009">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contextualSpacing w:val="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Jacquemus</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color w:val="000000"/>
          <w:highlight w:val="white"/>
          <w:rtl w:val="0"/>
        </w:rPr>
        <w:t xml:space="preserve"> </w:t>
      </w:r>
      <w:r w:rsidDel="00000000" w:rsidR="00000000" w:rsidRPr="00000000">
        <w:rPr>
          <w:rFonts w:ascii="Times New Roman" w:cs="Times New Roman" w:eastAsia="Times New Roman" w:hAnsi="Times New Roman"/>
          <w:highlight w:val="white"/>
          <w:rtl w:val="0"/>
        </w:rPr>
        <w:t xml:space="preserve">la venerada marca francesa que ganó el premio </w:t>
      </w:r>
      <w:r w:rsidDel="00000000" w:rsidR="00000000" w:rsidRPr="00000000">
        <w:rPr>
          <w:rFonts w:ascii="Times New Roman" w:cs="Times New Roman" w:eastAsia="Times New Roman" w:hAnsi="Times New Roman"/>
          <w:b w:val="1"/>
          <w:highlight w:val="white"/>
          <w:rtl w:val="0"/>
        </w:rPr>
        <w:t xml:space="preserve">LVMH </w:t>
      </w:r>
      <w:r w:rsidDel="00000000" w:rsidR="00000000" w:rsidRPr="00000000">
        <w:rPr>
          <w:rFonts w:ascii="Times New Roman" w:cs="Times New Roman" w:eastAsia="Times New Roman" w:hAnsi="Times New Roman"/>
          <w:highlight w:val="white"/>
          <w:rtl w:val="0"/>
        </w:rPr>
        <w:t xml:space="preserve">en 2015 por su womenswear elegante y ligeramente masculina, lanzará una línea para menswear. El comunicado mediático se hizo de manera desenfadada, como es de esperar del diseñador: primero, Simon Porte Jacquemus publicó un post en Instagram con un anuncio misterioso diciendo “#newjob”, generando todo tipo de especulaciones entre sus fans; algunos días más tarde, se plantó sobre el podium al final de la pasarela de su desfile para womenswear llevando un suéter sobre el que se podía leer “L’Homme Jacquemus”. La primera colección para menswear será desvelada durante la Paris Fashion Week en junio.</w:t>
      </w:r>
      <w:r w:rsidDel="00000000" w:rsidR="00000000" w:rsidRPr="00000000">
        <w:rPr>
          <w:rtl w:val="0"/>
        </w:rPr>
      </w:r>
    </w:p>
    <w:p w:rsidR="00000000" w:rsidDel="00000000" w:rsidP="00000000" w:rsidRDefault="00000000" w:rsidRPr="00000000" w14:paraId="0000000B">
      <w:pPr>
        <w:contextualSpacing w:val="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www.jacquemus.com</w:t>
      </w:r>
      <w:r w:rsidDel="00000000" w:rsidR="00000000" w:rsidRPr="00000000">
        <w:rPr>
          <w:rtl w:val="0"/>
        </w:rPr>
      </w:r>
    </w:p>
    <w:p w:rsidR="00000000" w:rsidDel="00000000" w:rsidP="00000000" w:rsidRDefault="00000000" w:rsidRPr="00000000" w14:paraId="0000000D">
      <w:pPr>
        <w:contextualSpacing w:val="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SHOPPABLE INSTAGRAM</w:t>
      </w:r>
      <w:r w:rsidDel="00000000" w:rsidR="00000000" w:rsidRPr="00000000">
        <w:rPr>
          <w:rtl w:val="0"/>
        </w:rPr>
      </w:r>
    </w:p>
    <w:p w:rsidR="00000000" w:rsidDel="00000000" w:rsidP="00000000" w:rsidRDefault="00000000" w:rsidRPr="00000000" w14:paraId="000000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EN NUEVE PAÍSES</w:t>
      </w:r>
    </w:p>
    <w:p w:rsidR="00000000" w:rsidDel="00000000" w:rsidP="00000000" w:rsidRDefault="00000000" w:rsidRPr="00000000" w14:paraId="0000001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Tras el despliegue original en USA, los minoristas de otros ocho países ya pueden añadir una opción de compra en sus posts de Instagram. Los usuarios de la plataforma en Alemania, Gran Bretaña, Francia, Italia, España, Australia, Brasil y Canadá pueden acceder la tienda online del minorista pinchando sobre un producto con el símbolo de una bolsa. Una vez ahí, pueden comprar de manera instantánea el artículo deseado. Hasta ahora, la experiencia de compra tan solo estaba disponible a través de tiendas online creadas a través de </w:t>
      </w:r>
      <w:r w:rsidDel="00000000" w:rsidR="00000000" w:rsidRPr="00000000">
        <w:rPr>
          <w:rFonts w:ascii="Times New Roman" w:cs="Times New Roman" w:eastAsia="Times New Roman" w:hAnsi="Times New Roman"/>
          <w:b w:val="1"/>
          <w:rtl w:val="0"/>
        </w:rPr>
        <w:t xml:space="preserve">Shopify</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BigCommerce</w:t>
      </w:r>
      <w:r w:rsidDel="00000000" w:rsidR="00000000" w:rsidRPr="00000000">
        <w:rPr>
          <w:rFonts w:ascii="Times New Roman" w:cs="Times New Roman" w:eastAsia="Times New Roman" w:hAnsi="Times New Roman"/>
          <w:rtl w:val="0"/>
        </w:rPr>
        <w:t xml:space="preserve">, o directamente a través de la página Facebook de la compañía. </w:t>
      </w:r>
    </w:p>
    <w:p w:rsidR="00000000" w:rsidDel="00000000" w:rsidP="00000000" w:rsidRDefault="00000000" w:rsidRPr="00000000" w14:paraId="0000001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FITCODE</w:t>
      </w:r>
      <w:r w:rsidDel="00000000" w:rsidR="00000000" w:rsidRPr="00000000">
        <w:rPr>
          <w:rtl w:val="0"/>
        </w:rPr>
      </w:r>
    </w:p>
    <w:p w:rsidR="00000000" w:rsidDel="00000000" w:rsidP="00000000" w:rsidRDefault="00000000" w:rsidRPr="00000000" w14:paraId="0000001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FIT QUIZ PARA HOMBRE</w:t>
      </w:r>
    </w:p>
    <w:p w:rsidR="00000000" w:rsidDel="00000000" w:rsidP="00000000" w:rsidRDefault="00000000" w:rsidRPr="00000000" w14:paraId="00000016">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2015, la guía de tallas de la compañía americana </w:t>
      </w:r>
      <w:r w:rsidDel="00000000" w:rsidR="00000000" w:rsidRPr="00000000">
        <w:rPr>
          <w:rFonts w:ascii="Times New Roman" w:cs="Times New Roman" w:eastAsia="Times New Roman" w:hAnsi="Times New Roman"/>
          <w:b w:val="1"/>
          <w:rtl w:val="0"/>
        </w:rPr>
        <w:t xml:space="preserve">Fitcode </w:t>
      </w:r>
      <w:r w:rsidDel="00000000" w:rsidR="00000000" w:rsidRPr="00000000">
        <w:rPr>
          <w:rFonts w:ascii="Times New Roman" w:cs="Times New Roman" w:eastAsia="Times New Roman" w:hAnsi="Times New Roman"/>
          <w:rtl w:val="0"/>
        </w:rPr>
        <w:t xml:space="preserve">ha ayudado a incrementar las ventas online de incontables marcas de denim. Anteriormente la herramienta estaba tan solo disponible para mujeres: actualmente los hombres también pueden dar con su talla perfecta. Entre los que ya están utilizando la herramienta online para mujer podemos encontrar </w:t>
      </w:r>
      <w:r w:rsidDel="00000000" w:rsidR="00000000" w:rsidRPr="00000000">
        <w:rPr>
          <w:rFonts w:ascii="Times New Roman" w:cs="Times New Roman" w:eastAsia="Times New Roman" w:hAnsi="Times New Roman"/>
          <w:b w:val="1"/>
          <w:rtl w:val="0"/>
        </w:rPr>
        <w:t xml:space="preserve">Joe’s Jeans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AG Adriano Goldschmied</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Hudson Jeans</w:t>
      </w:r>
      <w:r w:rsidDel="00000000" w:rsidR="00000000" w:rsidRPr="00000000">
        <w:rPr>
          <w:rFonts w:ascii="Times New Roman" w:cs="Times New Roman" w:eastAsia="Times New Roman" w:hAnsi="Times New Roman"/>
          <w:rtl w:val="0"/>
        </w:rPr>
        <w:t xml:space="preserve">. Es fácil: los consumidores contestan cinco preguntas sobre la forma de su cuerpo y se les asigna un Fitcode, el cual es posteriormente usado para sugerir diseños apropiados. Y es un modelo que claramente funciona: las tasas de conversión son cuatro veces superiores con Fitcode.</w:t>
      </w:r>
    </w:p>
    <w:p w:rsidR="00000000" w:rsidDel="00000000" w:rsidP="00000000" w:rsidRDefault="00000000" w:rsidRPr="00000000" w14:paraId="0000001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www.fitcode.com</w:t>
      </w:r>
    </w:p>
    <w:p w:rsidR="00000000" w:rsidDel="00000000" w:rsidP="00000000" w:rsidRDefault="00000000" w:rsidRPr="00000000" w14:paraId="0000001A">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PEEK &amp; CLOPPENBURG</w:t>
      </w:r>
    </w:p>
    <w:p w:rsidR="00000000" w:rsidDel="00000000" w:rsidP="00000000" w:rsidRDefault="00000000" w:rsidRPr="00000000" w14:paraId="0000001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POP IMPRESSIONS</w:t>
      </w:r>
    </w:p>
    <w:p w:rsidR="00000000" w:rsidDel="00000000" w:rsidP="00000000" w:rsidRDefault="00000000" w:rsidRPr="00000000" w14:paraId="0000001D">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cadena de grandes almacenes </w:t>
      </w:r>
      <w:r w:rsidDel="00000000" w:rsidR="00000000" w:rsidRPr="00000000">
        <w:rPr>
          <w:rFonts w:ascii="Times New Roman" w:cs="Times New Roman" w:eastAsia="Times New Roman" w:hAnsi="Times New Roman"/>
          <w:b w:val="1"/>
          <w:rtl w:val="0"/>
        </w:rPr>
        <w:t xml:space="preserve">Peek &amp; Cloppenburg</w:t>
      </w:r>
      <w:r w:rsidDel="00000000" w:rsidR="00000000" w:rsidRPr="00000000">
        <w:rPr>
          <w:rFonts w:ascii="Times New Roman" w:cs="Times New Roman" w:eastAsia="Times New Roman" w:hAnsi="Times New Roman"/>
          <w:rtl w:val="0"/>
        </w:rPr>
        <w:t xml:space="preserve"> ha lanzado Pop Impressions, una serie de eventos y áreas pop-up en sus ubicaciones en Berlín, Dusseldorf, Colonia, Frankfurt y Viena. Cambiando cada 6 semanas, los temas incluyen “movimiento” (con foco en athleisure), “premium” y “travel”. El proyecto cuenta con productos de moda, lifestyle y belleza, con un especial foco en marcas nuevas. La compañía comenta que este concepto atrae tanto a consumidores como a prensa, especialmente a través del lanzamiento de eventos; mientras que las constantemente cambiantes instalaciones en el escaparate atraen tráfico a las tiendas ubicadas en las zonas peatonales. </w:t>
      </w:r>
    </w:p>
    <w:p w:rsidR="00000000" w:rsidDel="00000000" w:rsidP="00000000" w:rsidRDefault="00000000" w:rsidRPr="00000000" w14:paraId="0000001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www.peek-cloppenburg.de</w:t>
      </w:r>
    </w:p>
    <w:p w:rsidR="00000000" w:rsidDel="00000000" w:rsidP="00000000" w:rsidRDefault="00000000" w:rsidRPr="00000000" w14:paraId="0000002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STONE ISLAND</w:t>
      </w:r>
    </w:p>
    <w:p w:rsidR="00000000" w:rsidDel="00000000" w:rsidP="00000000" w:rsidRDefault="00000000" w:rsidRPr="00000000" w14:paraId="00000022">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SERIES 03</w:t>
      </w:r>
    </w:p>
    <w:p w:rsidR="00000000" w:rsidDel="00000000" w:rsidP="00000000" w:rsidRDefault="00000000" w:rsidRPr="00000000" w14:paraId="0000002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Stone Island</w:t>
      </w:r>
      <w:r w:rsidDel="00000000" w:rsidR="00000000" w:rsidRPr="00000000">
        <w:rPr>
          <w:rFonts w:ascii="Times New Roman" w:cs="Times New Roman" w:eastAsia="Times New Roman" w:hAnsi="Times New Roman"/>
          <w:rtl w:val="0"/>
        </w:rPr>
        <w:t xml:space="preserve"> continúa su línea de edición limitada “Prototype Research” que ofrece al consumidor un adelanto del futuro de la moda; la investigación de las prendas en esta serie es tan compleja que su producción en masa todavía no es posible.  Las últimas prendas de “Series 03” están producidas con una combinación de materiales de lona basados en 4 poliamidas. Cada prenda acabada pasa por un proceso de teñido a alta temperatura que encoge los materiales y re-proporciona el estilo. Este proyecto refleja la inclinación de la marca hacia el teñido de prendas con el uso de su laboratorio de color, el cual ya ha desarrollado más de 60.000 recetas de teñido.</w:t>
      </w:r>
    </w:p>
    <w:p w:rsidR="00000000" w:rsidDel="00000000" w:rsidP="00000000" w:rsidRDefault="00000000" w:rsidRPr="00000000" w14:paraId="00000025">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www.stoneisland.com</w:t>
      </w:r>
    </w:p>
    <w:p w:rsidR="00000000" w:rsidDel="00000000" w:rsidP="00000000" w:rsidRDefault="00000000" w:rsidRPr="00000000" w14:paraId="00000026">
      <w:pPr>
        <w:contextualSpacing w:val="0"/>
        <w:jc w:val="both"/>
        <w:rPr>
          <w:rFonts w:ascii="Times New Roman" w:cs="Times New Roman" w:eastAsia="Times New Roman" w:hAnsi="Times New Roman"/>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lorsheim.com/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