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171" w:rsidRDefault="00BD73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GOLDEN GOOSE DELUXE BRAND</w:t>
      </w:r>
    </w:p>
    <w:p w:rsidR="00772171" w:rsidRDefault="00BD73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APERTURA DE NUEVAS TIENDAS</w:t>
      </w:r>
    </w:p>
    <w:p w:rsidR="00772171" w:rsidRDefault="007721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2171" w:rsidRDefault="00BD73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8220A">
        <w:rPr>
          <w:lang w:val="fr-FR"/>
        </w:rPr>
        <w:t xml:space="preserve">Desde 2014, </w:t>
      </w:r>
      <w:r w:rsidRPr="00A8220A">
        <w:rPr>
          <w:b/>
          <w:lang w:val="fr-FR"/>
        </w:rPr>
        <w:t>Golden Goose Deluxe Brand</w:t>
      </w:r>
      <w:r w:rsidRPr="00A8220A">
        <w:rPr>
          <w:lang w:val="fr-FR"/>
        </w:rPr>
        <w:t xml:space="preserve"> se ha estado centrando en el desarrollo del retail, introduciendo tiendas monomarca en algunos de las ubicaciones más exclusivas del mundo. Para los próximos meses, la compañía apunta a abrir 20 flagships adicionales en Europa y en EE.UU. Mayo presenció e</w:t>
      </w:r>
      <w:r w:rsidRPr="00A8220A">
        <w:rPr>
          <w:lang w:val="fr-FR"/>
        </w:rPr>
        <w:t>l lanzamiento de la primera tienda en Viena, seguida de otra apertura en San Francisco a mediados de junio; la inauguración de la nueva tien</w:t>
      </w:r>
      <w:r w:rsidR="00A8220A" w:rsidRPr="00A8220A">
        <w:rPr>
          <w:lang w:val="fr-FR"/>
        </w:rPr>
        <w:t xml:space="preserve">da en Florencia coincidirá con </w:t>
      </w:r>
      <w:r w:rsidRPr="00A8220A">
        <w:rPr>
          <w:b/>
          <w:lang w:val="fr-FR"/>
        </w:rPr>
        <w:t>Pitti Uomo</w:t>
      </w:r>
      <w:r w:rsidRPr="00A8220A">
        <w:rPr>
          <w:lang w:val="fr-FR"/>
        </w:rPr>
        <w:t xml:space="preserve">. </w:t>
      </w:r>
      <w:r>
        <w:t>Otras ubicaciones incluyen Madrid, París, Copenhague y Miami. El interio</w:t>
      </w:r>
      <w:r>
        <w:t xml:space="preserve">r de las tiendas reflejan las raíces de venecianas de la compañía, con mármol blanco, espejos antiguos y materiales en seda de </w:t>
      </w:r>
      <w:r>
        <w:rPr>
          <w:b/>
        </w:rPr>
        <w:t>Rubelli</w:t>
      </w:r>
      <w:r>
        <w:t xml:space="preserve">. </w:t>
      </w:r>
    </w:p>
    <w:p w:rsidR="00772171" w:rsidRDefault="00BD73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6">
        <w:r>
          <w:rPr>
            <w:color w:val="0563C1"/>
            <w:u w:val="single"/>
          </w:rPr>
          <w:t>www.goldengoosedeluxebrand.com</w:t>
        </w:r>
      </w:hyperlink>
      <w:r>
        <w:rPr>
          <w:color w:val="000000"/>
        </w:rPr>
        <w:t xml:space="preserve"> </w:t>
      </w:r>
    </w:p>
    <w:p w:rsidR="00772171" w:rsidRDefault="00772171">
      <w:pPr>
        <w:rPr>
          <w:b/>
        </w:rPr>
      </w:pPr>
    </w:p>
    <w:p w:rsidR="00772171" w:rsidRDefault="00BD7330">
      <w:pPr>
        <w:rPr>
          <w:b/>
          <w:color w:val="000000"/>
        </w:rPr>
      </w:pPr>
      <w:r>
        <w:rPr>
          <w:b/>
          <w:color w:val="000000"/>
        </w:rPr>
        <w:t xml:space="preserve">LA MARTINA </w:t>
      </w:r>
    </w:p>
    <w:p w:rsidR="00772171" w:rsidRDefault="00BD7330">
      <w:pPr>
        <w:rPr>
          <w:color w:val="000000"/>
        </w:rPr>
      </w:pPr>
      <w:r>
        <w:t>CONTINÚA</w:t>
      </w:r>
      <w:r w:rsidR="00A8220A">
        <w:rPr>
          <w:color w:val="000000"/>
        </w:rPr>
        <w:t xml:space="preserve"> ‘FAIR</w:t>
      </w:r>
      <w:r>
        <w:rPr>
          <w:color w:val="000000"/>
        </w:rPr>
        <w:t>PL</w:t>
      </w:r>
      <w:r>
        <w:rPr>
          <w:color w:val="000000"/>
        </w:rPr>
        <w:t xml:space="preserve">AY’ </w:t>
      </w:r>
    </w:p>
    <w:p w:rsidR="00772171" w:rsidRDefault="00772171">
      <w:pPr>
        <w:rPr>
          <w:color w:val="000000"/>
        </w:rPr>
      </w:pPr>
    </w:p>
    <w:p w:rsidR="00772171" w:rsidRDefault="00BD7330">
      <w:pPr>
        <w:rPr>
          <w:color w:val="000000"/>
        </w:rPr>
      </w:pPr>
      <w:r>
        <w:t>La colección cápsula</w:t>
      </w:r>
      <w:r>
        <w:rPr>
          <w:color w:val="000000"/>
        </w:rPr>
        <w:t xml:space="preserve"> ‘</w:t>
      </w:r>
      <w:r w:rsidR="00A8220A">
        <w:rPr>
          <w:b/>
          <w:color w:val="000000"/>
        </w:rPr>
        <w:t>Fair</w:t>
      </w:r>
      <w:r>
        <w:rPr>
          <w:b/>
          <w:color w:val="000000"/>
        </w:rPr>
        <w:t>Play</w:t>
      </w:r>
      <w:r>
        <w:rPr>
          <w:color w:val="000000"/>
        </w:rPr>
        <w:t xml:space="preserve">’ de </w:t>
      </w:r>
      <w:r>
        <w:t>La Martina empezará su segunda temporada. Diseñada por tres diseñadores emergentes que reflejaban la conexión de La Martina con el deporte y sus valores, presenta productos contemporáneos y está enfocada a un públi</w:t>
      </w:r>
      <w:r>
        <w:t xml:space="preserve">co más joven. Independiente en términos de producto, estilo, comunicación y distribución, será mostrada de manera separada de su línea principal: La Martina se presentará en </w:t>
      </w:r>
      <w:r>
        <w:rPr>
          <w:b/>
        </w:rPr>
        <w:t>Pitti Uomo</w:t>
      </w:r>
      <w:r>
        <w:t xml:space="preserve"> (Florencia) y </w:t>
      </w:r>
      <w:r>
        <w:rPr>
          <w:b/>
        </w:rPr>
        <w:t>Premium</w:t>
      </w:r>
      <w:r>
        <w:t xml:space="preserve"> (Berlín), mientras que ‘Fair Play’ se mostrará en</w:t>
      </w:r>
      <w:r>
        <w:t xml:space="preserve"> </w:t>
      </w:r>
      <w:r>
        <w:rPr>
          <w:b/>
        </w:rPr>
        <w:t>White</w:t>
      </w:r>
      <w:r>
        <w:t xml:space="preserve"> durante la Menswear Fashion Week en Milán y será promocionada a través de eventos deportivos y de arte durante la Berlin Fashion Week. </w:t>
      </w:r>
    </w:p>
    <w:p w:rsidR="00772171" w:rsidRDefault="00BD7330">
      <w:pPr>
        <w:rPr>
          <w:color w:val="000000"/>
        </w:rPr>
      </w:pPr>
      <w:hyperlink r:id="rId7">
        <w:r>
          <w:rPr>
            <w:color w:val="0563C1"/>
            <w:u w:val="single"/>
          </w:rPr>
          <w:t>www.lamartina.com</w:t>
        </w:r>
      </w:hyperlink>
      <w:r>
        <w:rPr>
          <w:color w:val="000000"/>
        </w:rPr>
        <w:t xml:space="preserve"> </w:t>
      </w:r>
    </w:p>
    <w:p w:rsidR="00772171" w:rsidRDefault="00772171"/>
    <w:p w:rsidR="00772171" w:rsidRDefault="00BD7330">
      <w:pPr>
        <w:rPr>
          <w:b/>
        </w:rPr>
      </w:pPr>
      <w:r>
        <w:rPr>
          <w:b/>
        </w:rPr>
        <w:t>EVLOX</w:t>
      </w:r>
    </w:p>
    <w:p w:rsidR="00772171" w:rsidRDefault="00BD7330">
      <w:r>
        <w:t>CAMBIO DE NOMBRE</w:t>
      </w:r>
    </w:p>
    <w:p w:rsidR="00772171" w:rsidRDefault="00772171"/>
    <w:p w:rsidR="00772171" w:rsidRDefault="00BD7330">
      <w:r>
        <w:rPr>
          <w:b/>
        </w:rPr>
        <w:t>Tavex</w:t>
      </w:r>
      <w:r>
        <w:t xml:space="preserve">, una compañía de materiales con una historia de más de 170 años, ha evolucionado en una nueva marca: </w:t>
      </w:r>
      <w:r>
        <w:rPr>
          <w:b/>
        </w:rPr>
        <w:t>Evlox</w:t>
      </w:r>
      <w:r>
        <w:t>. El cambio de nombre y la nueva visión fue anunciada a invitados VIP durante el evento internacional en Settat, Marruecos, en Abril de 2018. El nuev</w:t>
      </w:r>
      <w:r>
        <w:t>o nombre es un acrónimo: “E” para “Ética” y “Experiencia”, “V” para “Valores”, “L” para “Liderazgo”, “O” para “Originalidad” y “Optimismo”, y “X” es un guiño para el legado de Tavex que ha estado produciendo denim desde 1846. El compromiso de la compañía c</w:t>
      </w:r>
      <w:r>
        <w:t xml:space="preserve">on la tecnología y durabilidad es evidente por su clientela fiel, siendo más de 3.000 clientes en más de 50 países. </w:t>
      </w:r>
    </w:p>
    <w:p w:rsidR="00772171" w:rsidRDefault="00BD7330">
      <w:hyperlink r:id="rId8">
        <w:r>
          <w:rPr>
            <w:color w:val="0563C1"/>
            <w:u w:val="single"/>
          </w:rPr>
          <w:t>www.evlox.com</w:t>
        </w:r>
      </w:hyperlink>
      <w:r>
        <w:t xml:space="preserve"> </w:t>
      </w:r>
    </w:p>
    <w:p w:rsidR="00772171" w:rsidRDefault="00772171"/>
    <w:p w:rsidR="00772171" w:rsidRDefault="00BD7330">
      <w:pPr>
        <w:rPr>
          <w:b/>
        </w:rPr>
      </w:pPr>
      <w:r>
        <w:rPr>
          <w:b/>
        </w:rPr>
        <w:t>SCOTCH &amp; SODA</w:t>
      </w:r>
    </w:p>
    <w:p w:rsidR="00772171" w:rsidRDefault="00BD7330">
      <w:r>
        <w:t>LANZAMIENTO DE FOOTWEAR</w:t>
      </w:r>
    </w:p>
    <w:p w:rsidR="00772171" w:rsidRDefault="00772171"/>
    <w:p w:rsidR="00772171" w:rsidRDefault="00BD7330">
      <w:r>
        <w:t>P/V 19 presenciará el lanzamiento de la líne</w:t>
      </w:r>
      <w:r>
        <w:t xml:space="preserve">a </w:t>
      </w:r>
      <w:r>
        <w:rPr>
          <w:b/>
        </w:rPr>
        <w:t>Scotch &amp; Soda Footwear</w:t>
      </w:r>
      <w:r>
        <w:t xml:space="preserve">. Será producida a través de un acuerdo de licencia con  </w:t>
      </w:r>
      <w:r>
        <w:rPr>
          <w:b/>
        </w:rPr>
        <w:t>HS Footwear GmbH</w:t>
      </w:r>
      <w:r>
        <w:t xml:space="preserve">, una compañía subsidiaria de </w:t>
      </w:r>
      <w:r>
        <w:rPr>
          <w:b/>
        </w:rPr>
        <w:t>Hamm Market Solutions</w:t>
      </w:r>
      <w:r>
        <w:t xml:space="preserve"> GmbH &amp; Co. KG, la cual ha estado introduciendo marcas de moda en el mercado internacional de footwear duran</w:t>
      </w:r>
      <w:r>
        <w:t xml:space="preserve">te 3 décadas; entre sus socios se encuentran </w:t>
      </w:r>
      <w:r>
        <w:rPr>
          <w:b/>
        </w:rPr>
        <w:t>Tommy Hilfiger</w:t>
      </w:r>
      <w:r>
        <w:t xml:space="preserve"> y </w:t>
      </w:r>
      <w:r>
        <w:rPr>
          <w:b/>
        </w:rPr>
        <w:t>Gant</w:t>
      </w:r>
      <w:r>
        <w:t xml:space="preserve">. Dirk-Jan Stoppelenburg, CEO de Scotch &amp; Soda, dijo: “Nuestros estilos previos lanzados de manera puntual eran recibidos con gran entusiasmo, y esperamos recibir la misma respuesta para la </w:t>
      </w:r>
      <w:r>
        <w:t>línea completa de footwear”.</w:t>
      </w:r>
    </w:p>
    <w:p w:rsidR="00772171" w:rsidRDefault="00BD7330">
      <w:hyperlink r:id="rId9">
        <w:r>
          <w:rPr>
            <w:color w:val="0563C1"/>
            <w:u w:val="single"/>
          </w:rPr>
          <w:t>www.scotch-soda.com</w:t>
        </w:r>
      </w:hyperlink>
      <w:r>
        <w:t xml:space="preserve"> </w:t>
      </w:r>
    </w:p>
    <w:p w:rsidR="00772171" w:rsidRDefault="00772171"/>
    <w:p w:rsidR="00772171" w:rsidRPr="00A8220A" w:rsidRDefault="00BD7330">
      <w:pPr>
        <w:rPr>
          <w:lang w:val="fr-FR"/>
        </w:rPr>
      </w:pPr>
      <w:r w:rsidRPr="00A8220A">
        <w:rPr>
          <w:lang w:val="fr-FR"/>
        </w:rPr>
        <w:t xml:space="preserve"> </w:t>
      </w:r>
    </w:p>
    <w:p w:rsidR="00772171" w:rsidRPr="00A8220A" w:rsidRDefault="00772171">
      <w:pPr>
        <w:rPr>
          <w:lang w:val="fr-FR"/>
        </w:rPr>
      </w:pPr>
    </w:p>
    <w:p w:rsidR="00772171" w:rsidRPr="00A8220A" w:rsidRDefault="00A8220A">
      <w:pPr>
        <w:rPr>
          <w:b/>
          <w:lang w:val="fr-FR"/>
        </w:rPr>
      </w:pPr>
      <w:r>
        <w:rPr>
          <w:b/>
          <w:lang w:val="fr-FR"/>
        </w:rPr>
        <w:t>A-</w:t>
      </w:r>
      <w:bookmarkStart w:id="0" w:name="_GoBack"/>
      <w:bookmarkEnd w:id="0"/>
      <w:r w:rsidR="00BD7330" w:rsidRPr="00A8220A">
        <w:rPr>
          <w:b/>
          <w:lang w:val="fr-FR"/>
        </w:rPr>
        <w:t>LINE</w:t>
      </w:r>
    </w:p>
    <w:p w:rsidR="00772171" w:rsidRPr="00A8220A" w:rsidRDefault="00BD7330">
      <w:pPr>
        <w:rPr>
          <w:lang w:val="fr-FR"/>
        </w:rPr>
      </w:pPr>
      <w:r w:rsidRPr="00A8220A">
        <w:rPr>
          <w:lang w:val="fr-FR"/>
        </w:rPr>
        <w:lastRenderedPageBreak/>
        <w:t>FORMAS POCO CONVENCIONALES</w:t>
      </w:r>
    </w:p>
    <w:p w:rsidR="00772171" w:rsidRPr="00A8220A" w:rsidRDefault="00772171">
      <w:pPr>
        <w:rPr>
          <w:lang w:val="fr-FR"/>
        </w:rPr>
      </w:pPr>
    </w:p>
    <w:p w:rsidR="00772171" w:rsidRDefault="00BD7330">
      <w:bookmarkStart w:id="1" w:name="_bnpbjxdmyned" w:colFirst="0" w:colLast="0"/>
      <w:bookmarkEnd w:id="1"/>
      <w:r w:rsidRPr="00A8220A">
        <w:rPr>
          <w:lang w:val="fr-FR"/>
        </w:rPr>
        <w:t xml:space="preserve">“De una mujer a otra” es el lema de </w:t>
      </w:r>
      <w:r w:rsidRPr="00A8220A">
        <w:rPr>
          <w:b/>
          <w:lang w:val="fr-FR"/>
        </w:rPr>
        <w:t>A-Line</w:t>
      </w:r>
      <w:r w:rsidRPr="00A8220A">
        <w:rPr>
          <w:lang w:val="fr-FR"/>
        </w:rPr>
        <w:t>, una marca joven pero segura de sí misma que rebosa de sofisticación y simplicidad. Inspirada en sus 20 años de carrera en la industria textil, la directora creativa Alexandra Carneiro se propuso reinventa la camisa para mujer, creando siluetas distintiva</w:t>
      </w:r>
      <w:r w:rsidRPr="00A8220A">
        <w:rPr>
          <w:lang w:val="fr-FR"/>
        </w:rPr>
        <w:t xml:space="preserve">s aunque fáciles de llevar. </w:t>
      </w:r>
      <w:r>
        <w:t>La última colección, “Chapter 2”, está dedicada a “una mujer fuerte, sencilla y serena, aunque capaz de llenar una habitación con su presencia” y presenta formas arquitectónicas y asimétricas, detalles extravagantes como botones</w:t>
      </w:r>
      <w:r>
        <w:t xml:space="preserve"> y cortes de mangas en discordancia, y materiales delicados, como algodón y seda.</w:t>
      </w:r>
    </w:p>
    <w:p w:rsidR="00772171" w:rsidRDefault="00BD7330">
      <w:hyperlink r:id="rId10">
        <w:r>
          <w:rPr>
            <w:color w:val="0563C1"/>
            <w:u w:val="single"/>
          </w:rPr>
          <w:t>www.alineclothing.com</w:t>
        </w:r>
      </w:hyperlink>
      <w:r>
        <w:t xml:space="preserve"> </w:t>
      </w:r>
    </w:p>
    <w:p w:rsidR="00772171" w:rsidRDefault="00772171"/>
    <w:p w:rsidR="00772171" w:rsidRDefault="00772171"/>
    <w:p w:rsidR="00772171" w:rsidRDefault="00BD7330">
      <w:pPr>
        <w:rPr>
          <w:b/>
        </w:rPr>
      </w:pPr>
      <w:r>
        <w:rPr>
          <w:b/>
        </w:rPr>
        <w:t>SWIMS</w:t>
      </w:r>
    </w:p>
    <w:p w:rsidR="00772171" w:rsidRDefault="00BD7330">
      <w:r>
        <w:t>MOVIMIENTO ELEGANTE</w:t>
      </w:r>
    </w:p>
    <w:p w:rsidR="00772171" w:rsidRDefault="00BD7330">
      <w:r>
        <w:t xml:space="preserve">La marca escandinava de lifestyle </w:t>
      </w:r>
      <w:r>
        <w:rPr>
          <w:b/>
        </w:rPr>
        <w:t>SWIMS</w:t>
      </w:r>
      <w:r>
        <w:t xml:space="preserve"> debutó en 2006 con su actualmente c</w:t>
      </w:r>
      <w:r>
        <w:t>lásico “Galosh”, un accesorio inteligente y estiloso para días de lluvia en la ciudad. En O/I 2018-19, ofrece una línea completa de calzado, apparel y bolos para inclemencias meteorológicas. La línea está incorporada en “Motion Collection”, presentando cal</w:t>
      </w:r>
      <w:r>
        <w:t>zado y outerwear moderno y esculpido, con cuero nubuck impermeable, suelas intermedias de gran recuperación y suelas en goma muy ligeras usadas en mocasines y zapatos oxford. Para la próxima colección P/V 19, la pieza clave será el sneaker “Breeze Tennis K</w:t>
      </w:r>
      <w:r>
        <w:t>nit”: ligero, flexible y transpirable, con amortiguación para los días más activos.</w:t>
      </w:r>
    </w:p>
    <w:p w:rsidR="00772171" w:rsidRDefault="00BD7330">
      <w:hyperlink r:id="rId11">
        <w:r>
          <w:rPr>
            <w:color w:val="0563C1"/>
            <w:u w:val="single"/>
          </w:rPr>
          <w:t>www.swims.com</w:t>
        </w:r>
      </w:hyperlink>
      <w:r>
        <w:t xml:space="preserve"> </w:t>
      </w:r>
    </w:p>
    <w:p w:rsidR="00772171" w:rsidRDefault="00772171">
      <w:pPr>
        <w:rPr>
          <w:b/>
        </w:rPr>
      </w:pPr>
    </w:p>
    <w:p w:rsidR="00772171" w:rsidRDefault="00772171">
      <w:pPr>
        <w:rPr>
          <w:b/>
        </w:rPr>
      </w:pPr>
    </w:p>
    <w:sectPr w:rsidR="00772171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330" w:rsidRDefault="00BD7330">
      <w:r>
        <w:separator/>
      </w:r>
    </w:p>
  </w:endnote>
  <w:endnote w:type="continuationSeparator" w:id="0">
    <w:p w:rsidR="00BD7330" w:rsidRDefault="00BD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71" w:rsidRDefault="0077217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330" w:rsidRDefault="00BD7330">
      <w:r>
        <w:separator/>
      </w:r>
    </w:p>
  </w:footnote>
  <w:footnote w:type="continuationSeparator" w:id="0">
    <w:p w:rsidR="00BD7330" w:rsidRDefault="00BD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71" w:rsidRDefault="0077217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171"/>
    <w:rsid w:val="00772171"/>
    <w:rsid w:val="00A8220A"/>
    <w:rsid w:val="00B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A1B84"/>
  <w15:docId w15:val="{F1C8A252-62E2-7649-A608-1D20106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after="1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lox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engoosedeluxebrand.com" TargetMode="External"/><Relationship Id="rId11" Type="http://schemas.openxmlformats.org/officeDocument/2006/relationships/hyperlink" Target="http://www.swims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lineclothing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otch-sod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2018-05-14T08:56:00Z</dcterms:created>
  <dcterms:modified xsi:type="dcterms:W3CDTF">2018-05-14T08:57:00Z</dcterms:modified>
</cp:coreProperties>
</file>