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LIEBESKIND BERLIN</w:t>
      </w:r>
    </w:p>
    <w:p w:rsidR="00000000" w:rsidDel="00000000" w:rsidP="00000000" w:rsidRDefault="00000000" w:rsidRPr="00000000" w14:paraId="00000001">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NUEVA DIRECCIÓN</w:t>
      </w:r>
    </w:p>
    <w:p w:rsidR="00000000" w:rsidDel="00000000" w:rsidP="00000000" w:rsidRDefault="00000000" w:rsidRPr="00000000" w14:paraId="0000000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O/I 18-19, </w:t>
      </w:r>
      <w:r w:rsidDel="00000000" w:rsidR="00000000" w:rsidRPr="00000000">
        <w:rPr>
          <w:rFonts w:ascii="Times New Roman" w:cs="Times New Roman" w:eastAsia="Times New Roman" w:hAnsi="Times New Roman"/>
          <w:b w:val="1"/>
          <w:rtl w:val="0"/>
        </w:rPr>
        <w:t xml:space="preserve">Liebeskind Berlin</w:t>
      </w:r>
      <w:r w:rsidDel="00000000" w:rsidR="00000000" w:rsidRPr="00000000">
        <w:rPr>
          <w:rFonts w:ascii="Times New Roman" w:cs="Times New Roman" w:eastAsia="Times New Roman" w:hAnsi="Times New Roman"/>
          <w:rtl w:val="0"/>
        </w:rPr>
        <w:t xml:space="preserve"> está tomando una nueva dirección. El color será un tema central, con el azul de Yves Klein como centro de la línea O/I. La historia de amor y compañerismo es desarrollada a través de la colección; pasión y entusiasmo se sitúan en el centro de cada pieza. Liebeskind Berlin quiere conectar con con la gente a través de sus productos, creando una red y una comunidad que rechaza el papel tradicional del género y está preparado para abrir conversaciones. Es una colección para individuos fuertes con carácter. </w:t>
      </w:r>
    </w:p>
    <w:p w:rsidR="00000000" w:rsidDel="00000000" w:rsidP="00000000" w:rsidRDefault="00000000" w:rsidRPr="00000000" w14:paraId="0000000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www.liebeskind-berlin.com</w:t>
      </w:r>
    </w:p>
    <w:p w:rsidR="00000000" w:rsidDel="00000000" w:rsidP="00000000" w:rsidRDefault="00000000" w:rsidRPr="00000000" w14:paraId="00000005">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PHLUID</w:t>
      </w:r>
    </w:p>
    <w:p w:rsidR="00000000" w:rsidDel="00000000" w:rsidP="00000000" w:rsidRDefault="00000000" w:rsidRPr="00000000" w14:paraId="00000007">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TIENDA DE GÉNERO NEUTRO</w:t>
      </w:r>
    </w:p>
    <w:p w:rsidR="00000000" w:rsidDel="00000000" w:rsidP="00000000" w:rsidRDefault="00000000" w:rsidRPr="00000000" w14:paraId="0000000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Primavera de 2018 ha sido testigo de </w:t>
      </w:r>
      <w:r w:rsidDel="00000000" w:rsidR="00000000" w:rsidRPr="00000000">
        <w:rPr>
          <w:rFonts w:ascii="Times New Roman" w:cs="Times New Roman" w:eastAsia="Times New Roman" w:hAnsi="Times New Roman"/>
          <w:b w:val="1"/>
          <w:rtl w:val="0"/>
        </w:rPr>
        <w:t xml:space="preserve">Phluid</w:t>
      </w:r>
      <w:r w:rsidDel="00000000" w:rsidR="00000000" w:rsidRPr="00000000">
        <w:rPr>
          <w:rFonts w:ascii="Times New Roman" w:cs="Times New Roman" w:eastAsia="Times New Roman" w:hAnsi="Times New Roman"/>
          <w:rtl w:val="0"/>
        </w:rPr>
        <w:t xml:space="preserve">, un espacio minorista en el NoHo de Manhattan que declara ser la primera tienda inclusiva en cuanto al género. Fundada por el veterano de la industria Rob Smith que pasó los últimos 25 años trabajando en gigantes del retail como </w:t>
      </w:r>
      <w:r w:rsidDel="00000000" w:rsidR="00000000" w:rsidRPr="00000000">
        <w:rPr>
          <w:rFonts w:ascii="Times New Roman" w:cs="Times New Roman" w:eastAsia="Times New Roman" w:hAnsi="Times New Roman"/>
          <w:b w:val="1"/>
          <w:rtl w:val="0"/>
        </w:rPr>
        <w:t xml:space="preserve">Macy’s</w:t>
      </w:r>
      <w:r w:rsidDel="00000000" w:rsidR="00000000" w:rsidRPr="00000000">
        <w:rPr>
          <w:rFonts w:ascii="Times New Roman" w:cs="Times New Roman" w:eastAsia="Times New Roman" w:hAnsi="Times New Roman"/>
          <w:rtl w:val="0"/>
        </w:rPr>
        <w:t xml:space="preserve">, la tienda ofrece productos de género neutro precios razonables: la mayoría de artículos se sitúan por debajo de los $150. La tienda y su website también sirven como espacio para la comunidad y plataforma para temas LGBTQ. Phluid cuenta con marcas como </w:t>
      </w:r>
      <w:r w:rsidDel="00000000" w:rsidR="00000000" w:rsidRPr="00000000">
        <w:rPr>
          <w:rFonts w:ascii="Times New Roman" w:cs="Times New Roman" w:eastAsia="Times New Roman" w:hAnsi="Times New Roman"/>
          <w:b w:val="1"/>
          <w:rtl w:val="0"/>
        </w:rPr>
        <w:t xml:space="preserve">Gypsy Sport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Dr. Marten’s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Oak </w:t>
      </w:r>
      <w:r w:rsidDel="00000000" w:rsidR="00000000" w:rsidRPr="00000000">
        <w:rPr>
          <w:rFonts w:ascii="Times New Roman" w:cs="Times New Roman" w:eastAsia="Times New Roman" w:hAnsi="Times New Roman"/>
          <w:rtl w:val="0"/>
        </w:rPr>
        <w:t xml:space="preserve">y su propia colección.</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www.thephluidproject.com</w:t>
      </w:r>
    </w:p>
    <w:p w:rsidR="00000000" w:rsidDel="00000000" w:rsidP="00000000" w:rsidRDefault="00000000" w:rsidRPr="00000000" w14:paraId="0000000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TOMMY HILFIGER</w:t>
      </w:r>
    </w:p>
    <w:p w:rsidR="00000000" w:rsidDel="00000000" w:rsidP="00000000" w:rsidRDefault="00000000" w:rsidRPr="00000000" w14:paraId="000000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TOMMY X LEWIS</w:t>
      </w:r>
    </w:p>
    <w:p w:rsidR="00000000" w:rsidDel="00000000" w:rsidP="00000000" w:rsidRDefault="00000000" w:rsidRPr="00000000" w14:paraId="0000000E">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18-19, la colección de menswear de </w:t>
      </w:r>
      <w:r w:rsidDel="00000000" w:rsidR="00000000" w:rsidRPr="00000000">
        <w:rPr>
          <w:rFonts w:ascii="Times New Roman" w:cs="Times New Roman" w:eastAsia="Times New Roman" w:hAnsi="Times New Roman"/>
          <w:b w:val="1"/>
          <w:rtl w:val="0"/>
        </w:rPr>
        <w:t xml:space="preserve">Tommy Hilfiger </w:t>
      </w:r>
      <w:r w:rsidDel="00000000" w:rsidR="00000000" w:rsidRPr="00000000">
        <w:rPr>
          <w:rFonts w:ascii="Times New Roman" w:cs="Times New Roman" w:eastAsia="Times New Roman" w:hAnsi="Times New Roman"/>
          <w:rtl w:val="0"/>
        </w:rPr>
        <w:t xml:space="preserve">revisa los archivos de la marca y presenta el tradicional Tommy Crest, un león con una espada rodeada de laureles, de 1985. La colección de womanswear se centra en clásicos como la camisa Oxford y la chaqueta puffer, reinventada en siluetas oversize. Otoño de 2018 también presenciará el lanzamiento de  ‘</w:t>
      </w:r>
      <w:r w:rsidDel="00000000" w:rsidR="00000000" w:rsidRPr="00000000">
        <w:rPr>
          <w:rFonts w:ascii="Times New Roman" w:cs="Times New Roman" w:eastAsia="Times New Roman" w:hAnsi="Times New Roman"/>
          <w:b w:val="1"/>
          <w:rtl w:val="0"/>
        </w:rPr>
        <w:t xml:space="preserve">TommyXLewis</w:t>
      </w:r>
      <w:r w:rsidDel="00000000" w:rsidR="00000000" w:rsidRPr="00000000">
        <w:rPr>
          <w:rFonts w:ascii="Times New Roman" w:cs="Times New Roman" w:eastAsia="Times New Roman" w:hAnsi="Times New Roman"/>
          <w:rtl w:val="0"/>
        </w:rPr>
        <w:t xml:space="preserve">’, una colaboración con el cuatro veces ganador del Campeonato Mundial de Fórmula Uno, Lewis Hamilton, la cual presentará apparel, calzado, accesorios, ropa interior y calcetines. El logo de la línea cuenta con la bandera de Hilfiger posicionada tras las iniciales de las iniciales de Hamilton, reflejando el gráfico usado en los tatuajes del piloto.</w:t>
      </w:r>
    </w:p>
    <w:p w:rsidR="00000000" w:rsidDel="00000000" w:rsidP="00000000" w:rsidRDefault="00000000" w:rsidRPr="00000000" w14:paraId="00000010">
      <w:pPr>
        <w:contextualSpacing w:val="0"/>
        <w:jc w:val="both"/>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563c1"/>
            <w:u w:val="single"/>
            <w:rtl w:val="0"/>
          </w:rPr>
          <w:t xml:space="preserve">www.tommy.com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FEDON</w:t>
      </w:r>
    </w:p>
    <w:p w:rsidR="00000000" w:rsidDel="00000000" w:rsidP="00000000" w:rsidRDefault="00000000" w:rsidRPr="00000000" w14:paraId="0000001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EXPANSIÓN MUNDIAL</w:t>
      </w:r>
    </w:p>
    <w:p w:rsidR="00000000" w:rsidDel="00000000" w:rsidP="00000000" w:rsidRDefault="00000000" w:rsidRPr="00000000" w14:paraId="00000015">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italiana </w:t>
      </w:r>
      <w:r w:rsidDel="00000000" w:rsidR="00000000" w:rsidRPr="00000000">
        <w:rPr>
          <w:rFonts w:ascii="Times New Roman" w:cs="Times New Roman" w:eastAsia="Times New Roman" w:hAnsi="Times New Roman"/>
          <w:b w:val="1"/>
          <w:rtl w:val="0"/>
        </w:rPr>
        <w:t xml:space="preserve">Fedon</w:t>
      </w:r>
      <w:r w:rsidDel="00000000" w:rsidR="00000000" w:rsidRPr="00000000">
        <w:rPr>
          <w:rFonts w:ascii="Times New Roman" w:cs="Times New Roman" w:eastAsia="Times New Roman" w:hAnsi="Times New Roman"/>
          <w:rtl w:val="0"/>
        </w:rPr>
        <w:t xml:space="preserve"> se inició como productor de fundas de gafas de lujo en 1919 y recibió su primer Grand Prize por Innovation en 1926. Actualmente produce una variedad de accesorios, incluyendo fundas para proteger smartphones, tablets y laptops; material refinado de papelería, como el “Notebook” en aluminio o el bolígrafo “Sense”; bolsas clásicas como la línea “Domino”, y colecciones contemporáneas y futuristas como “Urban” y “Flash”. Durante los últimos años, la marca, todavía dirigida por la familia Fedon, ha incrementado su penetración de mercado, tanto directamente como a través de acuerdos con agentes y distribuidores en territorios clave.</w:t>
      </w:r>
    </w:p>
    <w:p w:rsidR="00000000" w:rsidDel="00000000" w:rsidP="00000000" w:rsidRDefault="00000000" w:rsidRPr="00000000" w14:paraId="00000017">
      <w:pPr>
        <w:contextualSpacing w:val="0"/>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www.fedon.com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SEVEN7ORIGINAL</w:t>
      </w:r>
    </w:p>
    <w:p w:rsidR="00000000" w:rsidDel="00000000" w:rsidP="00000000" w:rsidRDefault="00000000" w:rsidRPr="00000000" w14:paraId="0000001A">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CURSO Y HACIA ARRIBA</w:t>
      </w:r>
    </w:p>
    <w:p w:rsidR="00000000" w:rsidDel="00000000" w:rsidP="00000000" w:rsidRDefault="00000000" w:rsidRPr="00000000" w14:paraId="0000001B">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tiempos de alta actividad para </w:t>
      </w:r>
      <w:r w:rsidDel="00000000" w:rsidR="00000000" w:rsidRPr="00000000">
        <w:rPr>
          <w:rFonts w:ascii="Times New Roman" w:cs="Times New Roman" w:eastAsia="Times New Roman" w:hAnsi="Times New Roman"/>
          <w:b w:val="1"/>
          <w:rtl w:val="0"/>
        </w:rPr>
        <w:t xml:space="preserve">Seven7Original</w:t>
      </w:r>
      <w:r w:rsidDel="00000000" w:rsidR="00000000" w:rsidRPr="00000000">
        <w:rPr>
          <w:rFonts w:ascii="Times New Roman" w:cs="Times New Roman" w:eastAsia="Times New Roman" w:hAnsi="Times New Roman"/>
          <w:rtl w:val="0"/>
        </w:rPr>
        <w:t xml:space="preserve">. La compañía está trabajando en la optimización de su nueva plataforma de ecommerce, construyendo una estrategia eficiente de redes sociales y desarrollando una nueva colaboración con minoristas online y marketplaces. Además, está a punto de lanzar colaboraciones con jóvenes talentos en diseño, animación y fotografía: más detalles en breve. Finalmente, en línea con su compromiso de innovación, la compañía ha lanzado un nuevo estilo producido en denim “ISKO BLUE SKIN” permitiendo una libertad de movimiento de 60 grados y que cuenta con una característica de forma corporal en 3D.</w:t>
      </w:r>
    </w:p>
    <w:p w:rsidR="00000000" w:rsidDel="00000000" w:rsidP="00000000" w:rsidRDefault="00000000" w:rsidRPr="00000000" w14:paraId="0000001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www.seven7original.com</w:t>
      </w:r>
    </w:p>
    <w:p w:rsidR="00000000" w:rsidDel="00000000" w:rsidP="00000000" w:rsidRDefault="00000000" w:rsidRPr="00000000" w14:paraId="0000001E">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UNSOLD CLOTHES</w:t>
      </w:r>
    </w:p>
    <w:p w:rsidR="00000000" w:rsidDel="00000000" w:rsidP="00000000" w:rsidRDefault="00000000" w:rsidRPr="00000000" w14:paraId="00000021">
      <w:pPr>
        <w:contextualSpacing w:val="0"/>
        <w:jc w:val="both"/>
        <w:rPr>
          <w:rFonts w:ascii="Times New Roman" w:cs="Times New Roman" w:eastAsia="Times New Roman" w:hAnsi="Times New Roman"/>
        </w:rPr>
      </w:pPr>
      <w:bookmarkStart w:colFirst="0" w:colLast="0" w:name="_pgz4g27t5dwb" w:id="0"/>
      <w:bookmarkEnd w:id="0"/>
      <w:r w:rsidDel="00000000" w:rsidR="00000000" w:rsidRPr="00000000">
        <w:rPr>
          <w:rFonts w:ascii="Times New Roman" w:cs="Times New Roman" w:eastAsia="Times New Roman" w:hAnsi="Times New Roman"/>
          <w:rtl w:val="0"/>
        </w:rPr>
        <w:t xml:space="preserve">NUEVA LEY EN FRANCIA</w:t>
      </w:r>
    </w:p>
    <w:p w:rsidR="00000000" w:rsidDel="00000000" w:rsidP="00000000" w:rsidRDefault="00000000" w:rsidRPr="00000000" w14:paraId="00000022">
      <w:pPr>
        <w:contextualSpacing w:val="0"/>
        <w:jc w:val="both"/>
        <w:rPr>
          <w:rFonts w:ascii="Times New Roman" w:cs="Times New Roman" w:eastAsia="Times New Roman" w:hAnsi="Times New Roman"/>
        </w:rPr>
      </w:pPr>
      <w:bookmarkStart w:colFirst="0" w:colLast="0" w:name="_dcd2dv52tinz" w:id="1"/>
      <w:bookmarkEnd w:id="1"/>
      <w:r w:rsidDel="00000000" w:rsidR="00000000" w:rsidRPr="00000000">
        <w:rPr>
          <w:rtl w:val="0"/>
        </w:rPr>
      </w:r>
    </w:p>
    <w:p w:rsidR="00000000" w:rsidDel="00000000" w:rsidP="00000000" w:rsidRDefault="00000000" w:rsidRPr="00000000" w14:paraId="00000023">
      <w:pPr>
        <w:contextualSpacing w:val="0"/>
        <w:jc w:val="both"/>
        <w:rPr>
          <w:rFonts w:ascii="Times New Roman" w:cs="Times New Roman" w:eastAsia="Times New Roman" w:hAnsi="Times New Roman"/>
        </w:rPr>
      </w:pPr>
      <w:bookmarkStart w:colFirst="0" w:colLast="0" w:name="_ep6iuxihfu6w" w:id="2"/>
      <w:bookmarkEnd w:id="2"/>
      <w:r w:rsidDel="00000000" w:rsidR="00000000" w:rsidRPr="00000000">
        <w:rPr>
          <w:rFonts w:ascii="Times New Roman" w:cs="Times New Roman" w:eastAsia="Times New Roman" w:hAnsi="Times New Roman"/>
          <w:rtl w:val="0"/>
        </w:rPr>
        <w:t xml:space="preserve">En 2016, Francia prohibió a los supermercados desechar productos alimentarios cercanos a su fecha de caducidad, forzándolos a donarlos a bancos de alimentos y a centros de caridad. Ahora ha llegado el turno de los minoristas de moda: bajo propuestas desveladas por el Primer Ministro Édouard Philippe, se verán obligados a donar las prendas a centros de caridad u organizaciones de reciclaje. Este plan forma parte de la “hoja de ruta de la economía circular”. </w:t>
      </w:r>
    </w:p>
    <w:p w:rsidR="00000000" w:rsidDel="00000000" w:rsidP="00000000" w:rsidRDefault="00000000" w:rsidRPr="00000000" w14:paraId="00000024">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br w:type="textWrapping"/>
        <w:br w:type="textWrapping"/>
      </w:r>
    </w:p>
    <w:p w:rsidR="00000000" w:rsidDel="00000000" w:rsidP="00000000" w:rsidRDefault="00000000" w:rsidRPr="00000000" w14:paraId="00000025">
      <w:pPr>
        <w:contextualSpacing w:val="0"/>
        <w:jc w:val="both"/>
        <w:rPr>
          <w:rFonts w:ascii="Times New Roman" w:cs="Times New Roman" w:eastAsia="Times New Roman" w:hAnsi="Times New Roman"/>
        </w:rPr>
      </w:pPr>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ommy.com" TargetMode="External"/><Relationship Id="rId7" Type="http://schemas.openxmlformats.org/officeDocument/2006/relationships/hyperlink" Target="http://www.fed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