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ESCADA</w:t>
      </w:r>
    </w:p>
    <w:p w:rsidR="00000000" w:rsidDel="00000000" w:rsidP="00000000" w:rsidRDefault="00000000" w:rsidRPr="00000000" w14:paraId="0000000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BOLSO ‘THE HEART’</w:t>
      </w:r>
    </w:p>
    <w:p w:rsidR="00000000" w:rsidDel="00000000" w:rsidP="00000000" w:rsidRDefault="00000000" w:rsidRPr="00000000" w14:paraId="0000000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Escada</w:t>
      </w:r>
      <w:r w:rsidDel="00000000" w:rsidR="00000000" w:rsidRPr="00000000">
        <w:rPr>
          <w:rFonts w:ascii="Times New Roman" w:cs="Times New Roman" w:eastAsia="Times New Roman" w:hAnsi="Times New Roman"/>
          <w:rtl w:val="0"/>
        </w:rPr>
        <w:t xml:space="preserve"> presenta su primera colección de Niall Sloan, el nuevo director global de diseño de la marca. Sloan revisó los archivos de la compañía para celebrar el “marcado espíritu emprendedor de la fundadora de Escada, Margaretha Ley”, tal y como lo expresa. Esto se ve reflejado en el nuevo bolso de la marca “The Heart” inspirado en el frasco de la primera fragancia de Escada que diseñó Ley en forma de corazón. El bolso “The Heart” está disponible en dos tamaños y en múltiples colores. Viene en cuero suave de becerro, tweed y materiales de temporada. Cada bolso cuenta con el motivo concéntrico dorado en forma de corazón. </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www.escada.com</w:t>
      </w:r>
    </w:p>
    <w:sectPr>
      <w:pgSz w:h="15840" w:w="12240"/>
      <w:pgMar w:bottom="1134"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