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767" w:rsidRPr="004935CB" w:rsidRDefault="004935CB">
      <w:pPr>
        <w:rPr>
          <w:b/>
          <w:color w:val="151B26"/>
          <w:highlight w:val="white"/>
          <w:lang w:val="fr-FR"/>
        </w:rPr>
      </w:pPr>
      <w:r w:rsidRPr="004935CB">
        <w:rPr>
          <w:b/>
          <w:color w:val="151B26"/>
          <w:highlight w:val="white"/>
          <w:lang w:val="fr-FR"/>
        </w:rPr>
        <w:t>CORDURA</w:t>
      </w:r>
    </w:p>
    <w:p w:rsidR="00432767" w:rsidRPr="004935CB" w:rsidRDefault="00432767">
      <w:pPr>
        <w:rPr>
          <w:b/>
          <w:color w:val="151B26"/>
          <w:highlight w:val="white"/>
          <w:lang w:val="fr-FR"/>
        </w:rPr>
      </w:pPr>
    </w:p>
    <w:p w:rsidR="00432767" w:rsidRPr="004935CB" w:rsidRDefault="004935CB">
      <w:pPr>
        <w:rPr>
          <w:color w:val="151B26"/>
          <w:highlight w:val="white"/>
          <w:lang w:val="fr-FR"/>
        </w:rPr>
      </w:pPr>
      <w:r w:rsidRPr="004935CB">
        <w:rPr>
          <w:color w:val="151B26"/>
          <w:highlight w:val="white"/>
          <w:lang w:val="fr-FR"/>
        </w:rPr>
        <w:t xml:space="preserve">La marca </w:t>
      </w:r>
      <w:r w:rsidRPr="004935CB">
        <w:rPr>
          <w:b/>
          <w:color w:val="151B26"/>
          <w:highlight w:val="white"/>
          <w:lang w:val="fr-FR"/>
        </w:rPr>
        <w:t xml:space="preserve">CORDURA </w:t>
      </w:r>
      <w:r w:rsidRPr="004935CB">
        <w:rPr>
          <w:color w:val="151B26"/>
          <w:highlight w:val="white"/>
          <w:lang w:val="fr-FR"/>
        </w:rPr>
        <w:t xml:space="preserve">de </w:t>
      </w:r>
      <w:r w:rsidRPr="004935CB">
        <w:rPr>
          <w:b/>
          <w:color w:val="151B26"/>
          <w:highlight w:val="white"/>
          <w:lang w:val="fr-FR"/>
        </w:rPr>
        <w:t>INVISTA</w:t>
      </w:r>
      <w:r w:rsidRPr="004935CB">
        <w:rPr>
          <w:color w:val="151B26"/>
          <w:highlight w:val="white"/>
          <w:lang w:val="fr-FR"/>
        </w:rPr>
        <w:t xml:space="preserve">, </w:t>
      </w:r>
      <w:r w:rsidRPr="004935CB">
        <w:rPr>
          <w:b/>
          <w:color w:val="151B26"/>
          <w:highlight w:val="white"/>
          <w:lang w:val="fr-FR"/>
        </w:rPr>
        <w:t>TENCEL</w:t>
      </w:r>
      <w:r w:rsidRPr="004935CB">
        <w:rPr>
          <w:color w:val="151B26"/>
          <w:highlight w:val="white"/>
          <w:lang w:val="fr-FR"/>
        </w:rPr>
        <w:t xml:space="preserve"> y </w:t>
      </w:r>
      <w:r w:rsidRPr="004935CB">
        <w:rPr>
          <w:b/>
          <w:color w:val="151B26"/>
          <w:highlight w:val="white"/>
          <w:lang w:val="fr-FR"/>
        </w:rPr>
        <w:t>Artistic Milliners</w:t>
      </w:r>
      <w:r w:rsidRPr="004935CB">
        <w:rPr>
          <w:color w:val="151B26"/>
          <w:highlight w:val="white"/>
          <w:lang w:val="fr-FR"/>
        </w:rPr>
        <w:t xml:space="preserve"> han lanzado la nueva colección de denim “SuperCharged Noir”. Se beneficia de la característica “STAY TRUE Color”, con el uso de una combinación de la nueva innovación en fibra de INVISTA ‘6,6 BALCK SDN”, fibra Modal de TENCEL teñida durante su hilado y la</w:t>
      </w:r>
      <w:r w:rsidRPr="004935CB">
        <w:rPr>
          <w:color w:val="151B26"/>
          <w:highlight w:val="white"/>
          <w:lang w:val="fr-FR"/>
        </w:rPr>
        <w:t xml:space="preserve"> tecnología “Eco Color”. La colección es la primera aplicación de denim de la tecnología pendiente de patente de INVISTA T420HT con extrema resistencia. Sin embargo, el denim es también suave: las fibras Modal de TENCEL constituyen hasta un 60% de la compo</w:t>
      </w:r>
      <w:r w:rsidRPr="004935CB">
        <w:rPr>
          <w:color w:val="151B26"/>
          <w:highlight w:val="white"/>
          <w:lang w:val="fr-FR"/>
        </w:rPr>
        <w:t>sición del material y son producidas usando la tecnología “Eco Soft”. El proceso de teñido “Eco Color” utilizado tanto para INVISTA BLACK SDN y las fibras Modal TENCEL reduce el uso de agua en el proceso de producción textil, haciendo la línea sostenible.</w:t>
      </w:r>
    </w:p>
    <w:p w:rsidR="00432767" w:rsidRPr="004935CB" w:rsidRDefault="004935CB">
      <w:pPr>
        <w:rPr>
          <w:color w:val="0000FF"/>
          <w:u w:val="single"/>
          <w:lang w:val="fr-FR"/>
        </w:rPr>
      </w:pPr>
      <w:hyperlink r:id="rId4">
        <w:r w:rsidRPr="004935CB">
          <w:rPr>
            <w:color w:val="0000FF"/>
            <w:u w:val="single"/>
            <w:lang w:val="fr-FR"/>
          </w:rPr>
          <w:t>www.CORDURA.com</w:t>
        </w:r>
      </w:hyperlink>
    </w:p>
    <w:p w:rsidR="00432767" w:rsidRPr="004935CB" w:rsidRDefault="00432767">
      <w:pPr>
        <w:rPr>
          <w:color w:val="0000FF"/>
          <w:u w:val="single"/>
          <w:lang w:val="fr-FR"/>
        </w:rPr>
      </w:pPr>
    </w:p>
    <w:p w:rsidR="00432767" w:rsidRPr="004935CB" w:rsidRDefault="004935CB">
      <w:pPr>
        <w:rPr>
          <w:b/>
          <w:color w:val="151B26"/>
          <w:highlight w:val="white"/>
          <w:lang w:val="fr-FR"/>
        </w:rPr>
      </w:pPr>
      <w:r w:rsidRPr="004935CB">
        <w:rPr>
          <w:b/>
          <w:color w:val="151B26"/>
          <w:highlight w:val="white"/>
          <w:lang w:val="fr-FR"/>
        </w:rPr>
        <w:t>DUPONT SORONA</w:t>
      </w:r>
    </w:p>
    <w:p w:rsidR="00432767" w:rsidRPr="004935CB" w:rsidRDefault="00432767">
      <w:pPr>
        <w:rPr>
          <w:color w:val="151B26"/>
          <w:highlight w:val="white"/>
          <w:lang w:val="fr-FR"/>
        </w:rPr>
      </w:pPr>
    </w:p>
    <w:p w:rsidR="00432767" w:rsidRDefault="004935CB">
      <w:pPr>
        <w:spacing w:after="240"/>
        <w:rPr>
          <w:color w:val="151B26"/>
          <w:highlight w:val="white"/>
        </w:rPr>
      </w:pPr>
      <w:r w:rsidRPr="004935CB">
        <w:rPr>
          <w:color w:val="151B26"/>
          <w:highlight w:val="white"/>
          <w:lang w:val="fr-FR"/>
        </w:rPr>
        <w:t xml:space="preserve">Un productor de fibras líder, </w:t>
      </w:r>
      <w:r w:rsidRPr="004935CB">
        <w:rPr>
          <w:b/>
          <w:color w:val="151B26"/>
          <w:highlight w:val="white"/>
          <w:lang w:val="fr-FR"/>
        </w:rPr>
        <w:t xml:space="preserve">DuPont </w:t>
      </w:r>
      <w:r w:rsidRPr="004935CB">
        <w:rPr>
          <w:color w:val="151B26"/>
          <w:highlight w:val="white"/>
          <w:lang w:val="fr-FR"/>
        </w:rPr>
        <w:t xml:space="preserve">está dedicado a la sostenibilidad. Producido en base a un 37% de ingredientes de base vegetal, su fibra </w:t>
      </w:r>
      <w:r>
        <w:rPr>
          <w:b/>
          <w:color w:val="151B26"/>
          <w:highlight w:val="white"/>
          <w:lang w:val="fr-FR"/>
        </w:rPr>
        <w:t>“Soron</w:t>
      </w:r>
      <w:bookmarkStart w:id="0" w:name="_GoBack"/>
      <w:bookmarkEnd w:id="0"/>
      <w:r w:rsidRPr="004935CB">
        <w:rPr>
          <w:b/>
          <w:color w:val="151B26"/>
          <w:highlight w:val="white"/>
          <w:lang w:val="fr-FR"/>
        </w:rPr>
        <w:t xml:space="preserve">a” </w:t>
      </w:r>
      <w:r w:rsidRPr="004935CB">
        <w:rPr>
          <w:color w:val="151B26"/>
          <w:highlight w:val="white"/>
          <w:lang w:val="fr-FR"/>
        </w:rPr>
        <w:t>reduce la dependencia del petról</w:t>
      </w:r>
      <w:r w:rsidRPr="004935CB">
        <w:rPr>
          <w:color w:val="151B26"/>
          <w:highlight w:val="white"/>
          <w:lang w:val="fr-FR"/>
        </w:rPr>
        <w:t xml:space="preserve">eo. </w:t>
      </w:r>
      <w:r>
        <w:rPr>
          <w:color w:val="151B26"/>
          <w:highlight w:val="white"/>
        </w:rPr>
        <w:t>Con cuatro variaciones de fibras diferentes. La fibra “Homo Filament” ofrece suavidad y brillo del color ya que es resistente a los rayos UV y al cloro; la fibra “Confort Stretch” añade memoria a la forma y recuperación, y absorbe por capilaridad. La f</w:t>
      </w:r>
      <w:r>
        <w:rPr>
          <w:color w:val="151B26"/>
          <w:highlight w:val="white"/>
        </w:rPr>
        <w:t>ibra “Homo Staple” funciona bien en materiales de punto circular con materiales naturales como el algodón, lana, Lyocell y viscosa, ofreciendo un rendimiento superior; y “Confort Stretch Staple” combina bien con fibras naturales como el algodón, lana, bamb</w:t>
      </w:r>
      <w:r>
        <w:rPr>
          <w:color w:val="151B26"/>
          <w:highlight w:val="white"/>
        </w:rPr>
        <w:t>ú, rayón o lino para ofrecer a los materiales un tacto suave y voluminoso.</w:t>
      </w:r>
    </w:p>
    <w:p w:rsidR="00432767" w:rsidRDefault="004935CB">
      <w:pPr>
        <w:spacing w:after="240"/>
        <w:rPr>
          <w:color w:val="000000"/>
        </w:rPr>
      </w:pPr>
      <w:hyperlink r:id="rId5">
        <w:r>
          <w:rPr>
            <w:color w:val="0000FF"/>
            <w:u w:val="single"/>
          </w:rPr>
          <w:t>www.sorona.com</w:t>
        </w:r>
      </w:hyperlink>
    </w:p>
    <w:p w:rsidR="00432767" w:rsidRDefault="004935CB">
      <w:pPr>
        <w:spacing w:after="240"/>
        <w:rPr>
          <w:b/>
          <w:color w:val="000000"/>
        </w:rPr>
      </w:pPr>
      <w:r>
        <w:rPr>
          <w:b/>
          <w:color w:val="000000"/>
        </w:rPr>
        <w:t>ISKO</w:t>
      </w:r>
    </w:p>
    <w:p w:rsidR="00432767" w:rsidRDefault="004935CB">
      <w:pPr>
        <w:widowControl w:val="0"/>
      </w:pPr>
      <w:r>
        <w:t xml:space="preserve">Esta temporada, </w:t>
      </w:r>
      <w:r>
        <w:rPr>
          <w:b/>
        </w:rPr>
        <w:t>ISKO</w:t>
      </w:r>
      <w:r>
        <w:t xml:space="preserve"> ofrece materiales con cobertura en un estado de lista para lavar, ahorrando a los productores de pr</w:t>
      </w:r>
      <w:r>
        <w:t>endas tiempo y energía. La colección incluye: looks sin tratar naturales, looks con resina y revestimientos brillantes. “Matrix” cuenta con un color brillante en resina y un tacto de cera natural. “Flashy” es un revestimiento transparente que ofrece brillo</w:t>
      </w:r>
      <w:r>
        <w:t>. “ISKO Ultradry” es un acabado de rendimiento, diseñado para ofrecer un secado rápido y gestiona la humedad; y “Crispy” incrementa la habilidad de lavado durante los tratamientos de lavandería, ofreciendo un tacto almidonado y cuerpo para la construcción.</w:t>
      </w:r>
      <w:r>
        <w:t xml:space="preserve"> Por primera vez, los revestimientos son aplicados a la familia “ISKO Blue Skin”, ofreciendo nuevas opciones para compradores y diseñadores. Otras innovaciones incluyen “ISKO Cosy”, producido con fibras dos veces más finas que la seda y tres veces más fina</w:t>
      </w:r>
      <w:r>
        <w:t>s que el cachemir.</w:t>
      </w:r>
    </w:p>
    <w:p w:rsidR="00432767" w:rsidRDefault="00432767">
      <w:pPr>
        <w:widowControl w:val="0"/>
      </w:pPr>
    </w:p>
    <w:p w:rsidR="00432767" w:rsidRDefault="004935CB">
      <w:pPr>
        <w:widowControl w:val="0"/>
      </w:pPr>
      <w:hyperlink r:id="rId6">
        <w:r>
          <w:rPr>
            <w:color w:val="0000FF"/>
          </w:rPr>
          <w:t>www.isko.com.tr</w:t>
        </w:r>
      </w:hyperlink>
      <w:r>
        <w:t xml:space="preserve"> </w:t>
      </w:r>
    </w:p>
    <w:p w:rsidR="00432767" w:rsidRDefault="00432767">
      <w:pPr>
        <w:widowControl w:val="0"/>
      </w:pPr>
    </w:p>
    <w:p w:rsidR="00432767" w:rsidRDefault="004935CB">
      <w:pPr>
        <w:spacing w:after="240"/>
        <w:rPr>
          <w:b/>
          <w:color w:val="000000"/>
        </w:rPr>
      </w:pPr>
      <w:r>
        <w:rPr>
          <w:b/>
          <w:color w:val="000000"/>
        </w:rPr>
        <w:t>BOSSA</w:t>
      </w:r>
    </w:p>
    <w:p w:rsidR="00432767" w:rsidRDefault="004935CB">
      <w:pPr>
        <w:spacing w:after="240"/>
      </w:pPr>
      <w:bookmarkStart w:id="1" w:name="_hojcx9qe538f" w:colFirst="0" w:colLast="0"/>
      <w:bookmarkEnd w:id="1"/>
      <w:r>
        <w:t xml:space="preserve">Para O/I 19-20, la colección de </w:t>
      </w:r>
      <w:r>
        <w:rPr>
          <w:b/>
        </w:rPr>
        <w:t xml:space="preserve">Bossa </w:t>
      </w:r>
      <w:r>
        <w:t>incluye los grupos ‘Modern Classic’, ‘Blue Suede’, ‘Colors Make Up’, ‘Sport’N’Stripes’ y ‘Keep It Clean’. 2Modern Classic” se centra</w:t>
      </w:r>
      <w:r>
        <w:t xml:space="preserve"> en la estética unisex, look auténtico y multi-stretch. “Blue Suede”, con su foco en suavidad, ofrece combinaciones incluyendo TENCEL, Modal y Miyabi, y cepillado frontal y trasero. “Sport´N´Stripes” comprende denim de rendimiento con súper stretch y una s</w:t>
      </w:r>
      <w:r>
        <w:t xml:space="preserve">egunda piel, </w:t>
      </w:r>
      <w:r>
        <w:lastRenderedPageBreak/>
        <w:t>mientras que “Colors Make Up” propone confort a través de sobreteñido de color. Finalmente, “Keep It Clean” es un grupo de denim sostenible post consumidor, que utiliza fibras extraídas de jeans viejos para crear tanto prendas rígidas y stretc</w:t>
      </w:r>
      <w:r>
        <w:t xml:space="preserve">h que son teñidos con técnicas especiales que requieren menor uso de agua: un proceso de producción limpio y con reducción de residuos. </w:t>
      </w:r>
    </w:p>
    <w:bookmarkStart w:id="2" w:name="_xurl3gki2ohu" w:colFirst="0" w:colLast="0"/>
    <w:bookmarkEnd w:id="2"/>
    <w:p w:rsidR="00432767" w:rsidRDefault="004935CB">
      <w:pPr>
        <w:spacing w:after="240"/>
        <w:rPr>
          <w:color w:val="000000"/>
        </w:rPr>
      </w:pPr>
      <w:r>
        <w:fldChar w:fldCharType="begin"/>
      </w:r>
      <w:r>
        <w:instrText xml:space="preserve"> HYPERLINK "http://www.bossa.com" \h </w:instrText>
      </w:r>
      <w:r>
        <w:fldChar w:fldCharType="separate"/>
      </w:r>
      <w:r>
        <w:rPr>
          <w:color w:val="0000FF"/>
          <w:u w:val="single"/>
        </w:rPr>
        <w:t>www.bossa.com</w:t>
      </w:r>
      <w:r>
        <w:rPr>
          <w:color w:val="0000FF"/>
          <w:u w:val="single"/>
        </w:rPr>
        <w:fldChar w:fldCharType="end"/>
      </w:r>
      <w:r>
        <w:rPr>
          <w:color w:val="000000"/>
        </w:rPr>
        <w:t xml:space="preserve"> </w:t>
      </w:r>
    </w:p>
    <w:p w:rsidR="00432767" w:rsidRDefault="00432767">
      <w:pPr>
        <w:spacing w:after="240"/>
        <w:rPr>
          <w:color w:val="000000"/>
        </w:rPr>
      </w:pPr>
    </w:p>
    <w:p w:rsidR="00432767" w:rsidRDefault="00432767">
      <w:pPr>
        <w:spacing w:after="240"/>
        <w:rPr>
          <w:color w:val="000000"/>
        </w:rPr>
      </w:pPr>
    </w:p>
    <w:p w:rsidR="00432767" w:rsidRDefault="00432767">
      <w:pPr>
        <w:spacing w:after="240"/>
        <w:rPr>
          <w:color w:val="000000"/>
        </w:rPr>
      </w:pPr>
    </w:p>
    <w:p w:rsidR="00432767" w:rsidRDefault="00432767">
      <w:pPr>
        <w:rPr>
          <w:color w:val="151B26"/>
          <w:highlight w:val="white"/>
        </w:rPr>
      </w:pPr>
    </w:p>
    <w:sectPr w:rsidR="00432767">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32767"/>
    <w:rsid w:val="00432767"/>
    <w:rsid w:val="0049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5CF04E"/>
  <w15:docId w15:val="{F1C8A252-62E2-7649-A608-1D20106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jc w:val="center"/>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ko.com.tr" TargetMode="External"/><Relationship Id="rId5" Type="http://schemas.openxmlformats.org/officeDocument/2006/relationships/hyperlink" Target="http://www.sorona.com" TargetMode="External"/><Relationship Id="rId4" Type="http://schemas.openxmlformats.org/officeDocument/2006/relationships/hyperlink" Target="http://www.cordu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2018-05-14T08:59:00Z</dcterms:created>
  <dcterms:modified xsi:type="dcterms:W3CDTF">2018-05-14T09:00:00Z</dcterms:modified>
</cp:coreProperties>
</file>