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FDDFC" w14:textId="77777777" w:rsidR="009012FB" w:rsidRPr="007F2C01" w:rsidRDefault="009012FB" w:rsidP="009012FB">
      <w:pPr>
        <w:rPr>
          <w:rFonts w:ascii="Times New Roman" w:eastAsia="Times New Roman" w:hAnsi="Times New Roman" w:cs="Times New Roman"/>
          <w:color w:val="000000" w:themeColor="text1"/>
          <w:lang w:val="fr-FR"/>
        </w:rPr>
      </w:pPr>
      <w:proofErr w:type="spellStart"/>
      <w:r w:rsidRPr="007F2C01">
        <w:rPr>
          <w:rFonts w:ascii="Times New Roman" w:eastAsia="Times New Roman" w:hAnsi="Times New Roman" w:cs="Times New Roman"/>
          <w:iCs/>
          <w:color w:val="000000" w:themeColor="text1"/>
          <w:lang w:val="fr-FR"/>
        </w:rPr>
        <w:t>Renee</w:t>
      </w:r>
      <w:proofErr w:type="spellEnd"/>
      <w:r w:rsidRPr="007F2C01">
        <w:rPr>
          <w:rFonts w:ascii="Times New Roman" w:eastAsia="Times New Roman" w:hAnsi="Times New Roman" w:cs="Times New Roman"/>
          <w:iCs/>
          <w:color w:val="000000" w:themeColor="text1"/>
          <w:lang w:val="fr-FR"/>
        </w:rPr>
        <w:t xml:space="preserve"> Henze, Global Marketing </w:t>
      </w:r>
      <w:proofErr w:type="spellStart"/>
      <w:r w:rsidRPr="007F2C01">
        <w:rPr>
          <w:rFonts w:ascii="Times New Roman" w:eastAsia="Times New Roman" w:hAnsi="Times New Roman" w:cs="Times New Roman"/>
          <w:iCs/>
          <w:color w:val="000000" w:themeColor="text1"/>
          <w:lang w:val="fr-FR"/>
        </w:rPr>
        <w:t>Director</w:t>
      </w:r>
      <w:proofErr w:type="spellEnd"/>
      <w:r w:rsidRPr="007F2C01">
        <w:rPr>
          <w:rFonts w:ascii="Times New Roman" w:eastAsia="Times New Roman" w:hAnsi="Times New Roman" w:cs="Times New Roman"/>
          <w:iCs/>
          <w:color w:val="000000" w:themeColor="text1"/>
          <w:lang w:val="fr-FR"/>
        </w:rPr>
        <w:t xml:space="preserve">, </w:t>
      </w:r>
      <w:proofErr w:type="spellStart"/>
      <w:r w:rsidRPr="007F2C01">
        <w:rPr>
          <w:rFonts w:ascii="Times New Roman" w:eastAsia="Times New Roman" w:hAnsi="Times New Roman" w:cs="Times New Roman"/>
          <w:iCs/>
          <w:color w:val="000000" w:themeColor="text1"/>
          <w:lang w:val="fr-FR"/>
        </w:rPr>
        <w:t>DuPont</w:t>
      </w:r>
      <w:proofErr w:type="spellEnd"/>
      <w:r w:rsidRPr="007F2C01">
        <w:rPr>
          <w:rFonts w:ascii="Times New Roman" w:eastAsia="Times New Roman" w:hAnsi="Times New Roman" w:cs="Times New Roman"/>
          <w:iCs/>
          <w:color w:val="000000" w:themeColor="text1"/>
          <w:lang w:val="fr-FR"/>
        </w:rPr>
        <w:t xml:space="preserve"> </w:t>
      </w:r>
      <w:proofErr w:type="spellStart"/>
      <w:r w:rsidRPr="007F2C01">
        <w:rPr>
          <w:rFonts w:ascii="Times New Roman" w:eastAsia="Times New Roman" w:hAnsi="Times New Roman" w:cs="Times New Roman"/>
          <w:iCs/>
          <w:color w:val="000000" w:themeColor="text1"/>
          <w:lang w:val="fr-FR"/>
        </w:rPr>
        <w:t>Biomaterials</w:t>
      </w:r>
      <w:proofErr w:type="spellEnd"/>
    </w:p>
    <w:p w14:paraId="1163E1D2" w14:textId="77777777" w:rsidR="009012FB" w:rsidRPr="007F2C01" w:rsidRDefault="009012FB" w:rsidP="00302B77">
      <w:pPr>
        <w:rPr>
          <w:rFonts w:ascii="Times New Roman" w:eastAsia="Times New Roman" w:hAnsi="Times New Roman" w:cs="Times New Roman"/>
          <w:iCs/>
          <w:color w:val="000000" w:themeColor="text1"/>
          <w:lang w:val="fr-FR"/>
        </w:rPr>
      </w:pPr>
    </w:p>
    <w:p w14:paraId="3FDADD87" w14:textId="77777777" w:rsidR="007F2C01" w:rsidRDefault="007F2C01" w:rsidP="00302B77">
      <w:pPr>
        <w:rPr>
          <w:rFonts w:ascii="Times New Roman" w:eastAsia="Times New Roman" w:hAnsi="Times New Roman" w:cs="Times New Roman"/>
          <w:iCs/>
          <w:color w:val="000000" w:themeColor="text1"/>
          <w:lang w:val="fr-FR"/>
        </w:rPr>
      </w:pPr>
      <w:r>
        <w:rPr>
          <w:rFonts w:ascii="Times New Roman" w:eastAsia="Times New Roman" w:hAnsi="Times New Roman" w:cs="Times New Roman"/>
          <w:iCs/>
          <w:color w:val="000000" w:themeColor="text1"/>
          <w:lang w:val="fr-FR"/>
        </w:rPr>
        <w:t>Pour atteindre un futur plus écologiquement durable</w:t>
      </w:r>
      <w:r w:rsidR="00302B77" w:rsidRPr="007F2C01">
        <w:rPr>
          <w:rFonts w:ascii="Times New Roman" w:eastAsia="Times New Roman" w:hAnsi="Times New Roman" w:cs="Times New Roman"/>
          <w:iCs/>
          <w:color w:val="000000" w:themeColor="text1"/>
          <w:lang w:val="fr-FR"/>
        </w:rPr>
        <w:t xml:space="preserve">, </w:t>
      </w:r>
      <w:r>
        <w:rPr>
          <w:rFonts w:ascii="Times New Roman" w:eastAsia="Times New Roman" w:hAnsi="Times New Roman" w:cs="Times New Roman"/>
          <w:iCs/>
          <w:color w:val="000000" w:themeColor="text1"/>
          <w:lang w:val="fr-FR"/>
        </w:rPr>
        <w:t>l'industrie de la mode doit collectivement se tourner vers la production de vêtements durables de grande qualité, qui sont faits pour durer.</w:t>
      </w:r>
    </w:p>
    <w:p w14:paraId="4A714C46" w14:textId="77777777" w:rsidR="007F2C01" w:rsidRDefault="007F2C01" w:rsidP="00302B77">
      <w:pPr>
        <w:rPr>
          <w:rFonts w:ascii="Times New Roman" w:eastAsia="Times New Roman" w:hAnsi="Times New Roman" w:cs="Times New Roman"/>
          <w:iCs/>
          <w:color w:val="000000" w:themeColor="text1"/>
          <w:lang w:val="fr-FR"/>
        </w:rPr>
      </w:pPr>
      <w:r>
        <w:rPr>
          <w:rFonts w:ascii="Times New Roman" w:eastAsia="Times New Roman" w:hAnsi="Times New Roman" w:cs="Times New Roman"/>
          <w:iCs/>
          <w:color w:val="000000" w:themeColor="text1"/>
          <w:lang w:val="fr-FR"/>
        </w:rPr>
        <w:t>Un premier pas critique dans cette direction est d'investir dans des tissus et fibres de haute performance, et d'intégrer ces technologies aux produits. En vendant des vêtements qui offrent une pléthore de qualités performantes pour les consommateurs, les marques et les détaillants peuvent maintenir un niveau compétitif et plus encore, réduire les déchets textiles de l'industrie.</w:t>
      </w:r>
    </w:p>
    <w:p w14:paraId="7787F729" w14:textId="77777777" w:rsidR="001D5108" w:rsidRPr="007F2C01" w:rsidRDefault="007F2C01">
      <w:pPr>
        <w:rPr>
          <w:rFonts w:ascii="Times New Roman" w:hAnsi="Times New Roman" w:cs="Times New Roman"/>
          <w:color w:val="000000" w:themeColor="text1"/>
          <w:lang w:val="fr-FR"/>
        </w:rPr>
      </w:pPr>
    </w:p>
    <w:p w14:paraId="3621E904" w14:textId="77777777" w:rsidR="00302B77" w:rsidRPr="007F2C01" w:rsidRDefault="009012FB">
      <w:pPr>
        <w:rPr>
          <w:rFonts w:ascii="Times New Roman" w:hAnsi="Times New Roman" w:cs="Times New Roman"/>
          <w:color w:val="000000" w:themeColor="text1"/>
          <w:lang w:val="fr-FR"/>
        </w:rPr>
      </w:pPr>
      <w:r w:rsidRPr="007F2C01">
        <w:rPr>
          <w:rFonts w:ascii="Times New Roman" w:hAnsi="Times New Roman" w:cs="Times New Roman"/>
          <w:b/>
          <w:color w:val="000000" w:themeColor="text1"/>
          <w:lang w:val="fr-FR"/>
        </w:rPr>
        <w:t>Sø</w:t>
      </w:r>
      <w:r w:rsidR="00302B77" w:rsidRPr="007F2C01">
        <w:rPr>
          <w:rFonts w:ascii="Times New Roman" w:hAnsi="Times New Roman" w:cs="Times New Roman"/>
          <w:b/>
          <w:color w:val="000000" w:themeColor="text1"/>
          <w:lang w:val="fr-FR"/>
        </w:rPr>
        <w:t>ren Sand</w:t>
      </w:r>
      <w:r w:rsidRPr="007F2C01">
        <w:rPr>
          <w:rFonts w:ascii="Times New Roman" w:hAnsi="Times New Roman" w:cs="Times New Roman"/>
          <w:b/>
          <w:color w:val="000000" w:themeColor="text1"/>
          <w:lang w:val="fr-FR"/>
        </w:rPr>
        <w:t>,</w:t>
      </w:r>
      <w:r w:rsidRPr="007F2C01">
        <w:rPr>
          <w:rFonts w:ascii="Times New Roman" w:hAnsi="Times New Roman" w:cs="Times New Roman"/>
          <w:color w:val="000000" w:themeColor="text1"/>
          <w:lang w:val="fr-FR"/>
        </w:rPr>
        <w:t xml:space="preserve"> </w:t>
      </w:r>
      <w:r w:rsidR="007F2C01">
        <w:rPr>
          <w:rFonts w:ascii="Times New Roman" w:hAnsi="Times New Roman" w:cs="Times New Roman"/>
          <w:b/>
          <w:color w:val="000000" w:themeColor="text1"/>
          <w:lang w:val="fr-FR"/>
        </w:rPr>
        <w:t>Fondateur</w:t>
      </w:r>
      <w:r w:rsidRPr="007F2C01">
        <w:rPr>
          <w:rFonts w:ascii="Times New Roman" w:hAnsi="Times New Roman" w:cs="Times New Roman"/>
          <w:b/>
          <w:color w:val="000000" w:themeColor="text1"/>
          <w:lang w:val="fr-FR"/>
        </w:rPr>
        <w:t xml:space="preserve">, Sand </w:t>
      </w:r>
      <w:proofErr w:type="spellStart"/>
      <w:r w:rsidRPr="007F2C01">
        <w:rPr>
          <w:rFonts w:ascii="Times New Roman" w:hAnsi="Times New Roman" w:cs="Times New Roman"/>
          <w:b/>
          <w:color w:val="000000" w:themeColor="text1"/>
          <w:lang w:val="fr-FR"/>
        </w:rPr>
        <w:t>Copenhagen</w:t>
      </w:r>
      <w:proofErr w:type="spellEnd"/>
    </w:p>
    <w:p w14:paraId="4DF50183" w14:textId="77777777" w:rsidR="009012FB" w:rsidRPr="007F2C01" w:rsidRDefault="009012FB">
      <w:pPr>
        <w:rPr>
          <w:rFonts w:ascii="Times New Roman" w:hAnsi="Times New Roman" w:cs="Times New Roman"/>
          <w:color w:val="000000" w:themeColor="text1"/>
          <w:lang w:val="fr-FR"/>
        </w:rPr>
      </w:pPr>
    </w:p>
    <w:p w14:paraId="4B47EE3C" w14:textId="77777777" w:rsidR="007F2C01" w:rsidRDefault="007F2C01" w:rsidP="00302B77">
      <w:pPr>
        <w:rPr>
          <w:rFonts w:ascii="Times New Roman" w:eastAsia="Times New Roman" w:hAnsi="Times New Roman" w:cs="Times New Roman"/>
          <w:color w:val="000000" w:themeColor="text1"/>
          <w:lang w:val="fr-FR"/>
        </w:rPr>
      </w:pPr>
      <w:r>
        <w:rPr>
          <w:rFonts w:ascii="Times New Roman" w:eastAsia="Times New Roman" w:hAnsi="Times New Roman" w:cs="Times New Roman"/>
          <w:color w:val="000000" w:themeColor="text1"/>
          <w:lang w:val="fr-FR"/>
        </w:rPr>
        <w:t>Afin de réduire les risques, les détaillants devraient arrêter de trop regarder leurs concurrents</w:t>
      </w:r>
      <w:r w:rsidR="00302B77" w:rsidRPr="007F2C01">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et plutôt se concentrer sur les informations sur leur clientèle. Construire une base commerciale fidèle est crucial quand il s'agit de consolider un business, peu importe que ce soit une marque de mode mondiale ou une boutique multimarque locale.</w:t>
      </w:r>
    </w:p>
    <w:p w14:paraId="218B4000" w14:textId="77777777" w:rsidR="00302B77" w:rsidRPr="007F2C01" w:rsidRDefault="00302B77" w:rsidP="00302B77">
      <w:pPr>
        <w:rPr>
          <w:rFonts w:ascii="Times New Roman" w:eastAsia="Times New Roman" w:hAnsi="Times New Roman" w:cs="Times New Roman"/>
          <w:color w:val="000000" w:themeColor="text1"/>
          <w:lang w:val="fr-FR"/>
        </w:rPr>
      </w:pPr>
      <w:r w:rsidRPr="007F2C01">
        <w:rPr>
          <w:rFonts w:ascii="Times New Roman" w:eastAsia="Times New Roman" w:hAnsi="Times New Roman" w:cs="Times New Roman"/>
          <w:color w:val="000000" w:themeColor="text1"/>
          <w:lang w:val="fr-FR"/>
        </w:rPr>
        <w:t> </w:t>
      </w:r>
    </w:p>
    <w:p w14:paraId="76230F6C" w14:textId="77777777" w:rsidR="007F2C01" w:rsidRDefault="007F2C01" w:rsidP="00302B77">
      <w:pPr>
        <w:rPr>
          <w:rFonts w:ascii="Times New Roman" w:eastAsia="Times New Roman" w:hAnsi="Times New Roman" w:cs="Times New Roman"/>
          <w:color w:val="000000" w:themeColor="text1"/>
          <w:lang w:val="fr-FR"/>
        </w:rPr>
      </w:pPr>
      <w:r>
        <w:rPr>
          <w:rFonts w:ascii="Times New Roman" w:eastAsia="Times New Roman" w:hAnsi="Times New Roman" w:cs="Times New Roman"/>
          <w:color w:val="000000" w:themeColor="text1"/>
          <w:lang w:val="fr-FR"/>
        </w:rPr>
        <w:t>Par ailleurs</w:t>
      </w:r>
      <w:r w:rsidR="009012FB" w:rsidRPr="007F2C01">
        <w:rPr>
          <w:rFonts w:ascii="Times New Roman" w:eastAsia="Times New Roman" w:hAnsi="Times New Roman" w:cs="Times New Roman"/>
          <w:color w:val="000000" w:themeColor="text1"/>
          <w:lang w:val="fr-FR"/>
        </w:rPr>
        <w:t>,</w:t>
      </w:r>
      <w:r w:rsidR="00302B77" w:rsidRPr="007F2C01">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améliorer</w:t>
      </w:r>
      <w:r w:rsidR="00302B77" w:rsidRPr="007F2C01">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l'expé</w:t>
      </w:r>
      <w:r w:rsidR="00302B77" w:rsidRPr="007F2C01">
        <w:rPr>
          <w:rFonts w:ascii="Times New Roman" w:eastAsia="Times New Roman" w:hAnsi="Times New Roman" w:cs="Times New Roman"/>
          <w:color w:val="000000" w:themeColor="text1"/>
          <w:lang w:val="fr-FR"/>
        </w:rPr>
        <w:t xml:space="preserve">rience </w:t>
      </w:r>
      <w:r>
        <w:rPr>
          <w:rFonts w:ascii="Times New Roman" w:eastAsia="Times New Roman" w:hAnsi="Times New Roman" w:cs="Times New Roman"/>
          <w:color w:val="000000" w:themeColor="text1"/>
          <w:lang w:val="fr-FR"/>
        </w:rPr>
        <w:t>en magasin et créer</w:t>
      </w:r>
      <w:r w:rsidR="00302B77" w:rsidRPr="007F2C01">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un</w:t>
      </w:r>
      <w:r w:rsidR="00302B77" w:rsidRPr="007F2C01">
        <w:rPr>
          <w:rFonts w:ascii="Times New Roman" w:eastAsia="Times New Roman" w:hAnsi="Times New Roman" w:cs="Times New Roman"/>
          <w:color w:val="000000" w:themeColor="text1"/>
          <w:lang w:val="fr-FR"/>
        </w:rPr>
        <w:t xml:space="preserve"> environ</w:t>
      </w:r>
      <w:r>
        <w:rPr>
          <w:rFonts w:ascii="Times New Roman" w:eastAsia="Times New Roman" w:hAnsi="Times New Roman" w:cs="Times New Roman"/>
          <w:color w:val="000000" w:themeColor="text1"/>
          <w:lang w:val="fr-FR"/>
        </w:rPr>
        <w:t>ne</w:t>
      </w:r>
      <w:r w:rsidR="00302B77" w:rsidRPr="007F2C01">
        <w:rPr>
          <w:rFonts w:ascii="Times New Roman" w:eastAsia="Times New Roman" w:hAnsi="Times New Roman" w:cs="Times New Roman"/>
          <w:color w:val="000000" w:themeColor="text1"/>
          <w:lang w:val="fr-FR"/>
        </w:rPr>
        <w:t xml:space="preserve">ment </w:t>
      </w:r>
      <w:r>
        <w:rPr>
          <w:rFonts w:ascii="Times New Roman" w:eastAsia="Times New Roman" w:hAnsi="Times New Roman" w:cs="Times New Roman"/>
          <w:color w:val="000000" w:themeColor="text1"/>
          <w:lang w:val="fr-FR"/>
        </w:rPr>
        <w:t xml:space="preserve">inspirant et évolutif fera revenir vos clients. Si vous avez une boutique en ligne, vous pouvez aussi investir dans l'intégration avec vos unités de détail afin de créer un effet </w:t>
      </w:r>
      <w:proofErr w:type="spellStart"/>
      <w:r>
        <w:rPr>
          <w:rFonts w:ascii="Times New Roman" w:eastAsia="Times New Roman" w:hAnsi="Times New Roman" w:cs="Times New Roman"/>
          <w:color w:val="000000" w:themeColor="text1"/>
          <w:lang w:val="fr-FR"/>
        </w:rPr>
        <w:t>omnicanal</w:t>
      </w:r>
      <w:proofErr w:type="spellEnd"/>
      <w:r>
        <w:rPr>
          <w:rFonts w:ascii="Times New Roman" w:eastAsia="Times New Roman" w:hAnsi="Times New Roman" w:cs="Times New Roman"/>
          <w:color w:val="000000" w:themeColor="text1"/>
          <w:lang w:val="fr-FR"/>
        </w:rPr>
        <w:t xml:space="preserve">, où vos clients peuvent s'inspirer en ligne puis acheter en magasin et inversement. </w:t>
      </w:r>
    </w:p>
    <w:p w14:paraId="3A1390C1" w14:textId="77777777" w:rsidR="00302B77" w:rsidRPr="007F2C01" w:rsidRDefault="00302B77">
      <w:pPr>
        <w:rPr>
          <w:rFonts w:ascii="Times New Roman" w:hAnsi="Times New Roman" w:cs="Times New Roman"/>
          <w:color w:val="000000" w:themeColor="text1"/>
          <w:lang w:val="fr-FR"/>
        </w:rPr>
      </w:pPr>
      <w:bookmarkStart w:id="0" w:name="_GoBack"/>
      <w:bookmarkEnd w:id="0"/>
    </w:p>
    <w:sectPr w:rsidR="00302B77" w:rsidRPr="007F2C01"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Tahoma"/>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B77"/>
    <w:rsid w:val="000E7D2E"/>
    <w:rsid w:val="001C1E33"/>
    <w:rsid w:val="002521CC"/>
    <w:rsid w:val="00302B77"/>
    <w:rsid w:val="0063758F"/>
    <w:rsid w:val="0071528D"/>
    <w:rsid w:val="007F2C01"/>
    <w:rsid w:val="00893A0E"/>
    <w:rsid w:val="009012FB"/>
    <w:rsid w:val="00A26A5D"/>
    <w:rsid w:val="00E509C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D5087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719227">
      <w:bodyDiv w:val="1"/>
      <w:marLeft w:val="0"/>
      <w:marRight w:val="0"/>
      <w:marTop w:val="0"/>
      <w:marBottom w:val="0"/>
      <w:divBdr>
        <w:top w:val="none" w:sz="0" w:space="0" w:color="auto"/>
        <w:left w:val="none" w:sz="0" w:space="0" w:color="auto"/>
        <w:bottom w:val="none" w:sz="0" w:space="0" w:color="auto"/>
        <w:right w:val="none" w:sz="0" w:space="0" w:color="auto"/>
      </w:divBdr>
    </w:div>
    <w:div w:id="192263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211</Words>
  <Characters>1165</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iMac</cp:lastModifiedBy>
  <cp:revision>3</cp:revision>
  <dcterms:created xsi:type="dcterms:W3CDTF">2018-05-04T11:51:00Z</dcterms:created>
  <dcterms:modified xsi:type="dcterms:W3CDTF">2018-05-05T17:38:00Z</dcterms:modified>
</cp:coreProperties>
</file>