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Profile 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Sorona</w:t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DuPont</w:t>
      </w:r>
      <w:r w:rsidDel="00000000" w:rsidR="00000000" w:rsidRPr="00000000">
        <w:rPr>
          <w:rtl w:val="0"/>
        </w:rPr>
        <w:t xml:space="preserve"> ha estado revolucionando el mundo de la fibra y polímeros desde hace más de 100 años. Su producto </w:t>
      </w:r>
      <w:r w:rsidDel="00000000" w:rsidR="00000000" w:rsidRPr="00000000">
        <w:rPr>
          <w:b w:val="1"/>
          <w:rtl w:val="0"/>
        </w:rPr>
        <w:t xml:space="preserve">Sorona</w:t>
      </w:r>
      <w:r w:rsidDel="00000000" w:rsidR="00000000" w:rsidRPr="00000000">
        <w:rPr>
          <w:rtl w:val="0"/>
        </w:rPr>
        <w:t xml:space="preserve"> se encuentra al frente del cambio de materiales basados en petróleo a materiales biodegradables. La fibra Sorona comprende un bio-PDO - una molécula reactiva de bajo peso (monómero) desarrollada a través de la extracción de glucosa del maíz, añadiendo microorganismos y fermentándola conjuntamente con otro monómero. El resultado ofrece características de alto rendimiento y beneficios sostenibles. DuPont comercializó este proceso en 2006 y lanzó el negocio de Sorona en 2007.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WeAr</w:t>
      </w:r>
      <w:r w:rsidDel="00000000" w:rsidR="00000000" w:rsidRPr="00000000">
        <w:rPr>
          <w:rtl w:val="0"/>
        </w:rPr>
        <w:t xml:space="preserve"> ha entrevistado Renee Henze, Global Marketing Director de Sorona.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La sostenibilidad es un tema importante - ¿cómo respondes a ello?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La obtención responsable de materiales e historias de fin del ciclo para la industria textil forma parte de nuestra misión. Sin embargo, no es suficiente usar sólo materiales eco-eficientes; las marcas necesitan producir moda de alta calidad y longeva que reduzca el número de artículos que compran los consumidores. Se necesita aportar sostenibilidad y rendimiento, y con Sorona, podemos ofrecer ambos. </w:t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¿Cuál es la innovación detrás de Sorona?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Producido a partir de ingredientes renovables de base vegetal, ofrece longevidad, suavidad, recuperación elástica y otros atributos que demandan los clientes,  demostrando que la sostenibilidad y el rendimiento no son excluyentes. </w:t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¿Cuáles son los grupos de productos clave que ofrecéis/cuáles son vuestros bestsellers?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La excelente elasticidad y propiedades de recuperación de Sonora son frecuentemente incorporadas en athleisure, denim y en ready-to-wear. Es igualmente increíblemente suave para prendas íntimas y ready-to-wear, además de ser longevo y absorber la humedad para prendas exteriores.</w:t>
      </w:r>
    </w:p>
    <w:p w:rsidR="00000000" w:rsidDel="00000000" w:rsidP="00000000" w:rsidRDefault="00000000" w:rsidRPr="00000000" w14:paraId="0000001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¿Cuáles son vuestros principales socios?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L.L.Bean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The North Face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Bonobos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Royal Robbins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prAna</w:t>
      </w:r>
      <w:r w:rsidDel="00000000" w:rsidR="00000000" w:rsidRPr="00000000">
        <w:rPr>
          <w:rtl w:val="0"/>
        </w:rPr>
        <w:t xml:space="preserve">, y </w:t>
      </w:r>
      <w:r w:rsidDel="00000000" w:rsidR="00000000" w:rsidRPr="00000000">
        <w:rPr>
          <w:b w:val="1"/>
          <w:rtl w:val="0"/>
        </w:rPr>
        <w:t xml:space="preserve">Taylor Stitch</w:t>
      </w:r>
      <w:r w:rsidDel="00000000" w:rsidR="00000000" w:rsidRPr="00000000">
        <w:rPr>
          <w:rtl w:val="0"/>
        </w:rPr>
        <w:t xml:space="preserve">, entre otros muchos.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¿Cuáles son vuestros objetivos para el futuro más inmediato?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Crear un impacto significativo a largo plazo. Llegar más allá que a un reducido nicho demográfico y ofrecer soluciones que integren sostenibilidad y rendimiento a una audiencia más amplia. Escala y accesibilidad son críticas para que se produzca un cambio significativo.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www.sorona.com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oro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