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MENSWEAR </w:t>
      </w:r>
      <w:r w:rsidDel="00000000" w:rsidR="00000000" w:rsidRPr="00000000">
        <w:rPr>
          <w:rFonts w:ascii="Times New Roman" w:cs="Times New Roman" w:eastAsia="Times New Roman" w:hAnsi="Times New Roman"/>
          <w:rtl w:val="0"/>
        </w:rPr>
        <w:t xml:space="preserve">MARCAS PARA MIRAR</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1">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MAROSBARAN</w:t>
      </w:r>
    </w:p>
    <w:p w:rsidR="00000000" w:rsidDel="00000000" w:rsidP="00000000" w:rsidRDefault="00000000" w:rsidRPr="00000000" w14:paraId="00000003">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artista eslovaco Maroš Baran estudió Bellas Artes en Bratislava y en Utrecht, y posteriormente diseño de moda y footwear en Praga. Después de realizar prácticas en </w:t>
      </w:r>
      <w:r w:rsidDel="00000000" w:rsidR="00000000" w:rsidRPr="00000000">
        <w:rPr>
          <w:rFonts w:ascii="Times New Roman" w:cs="Times New Roman" w:eastAsia="Times New Roman" w:hAnsi="Times New Roman"/>
          <w:b w:val="1"/>
          <w:rtl w:val="0"/>
        </w:rPr>
        <w:t xml:space="preserve">Acne Studios</w:t>
      </w:r>
      <w:r w:rsidDel="00000000" w:rsidR="00000000" w:rsidRPr="00000000">
        <w:rPr>
          <w:rFonts w:ascii="Times New Roman" w:cs="Times New Roman" w:eastAsia="Times New Roman" w:hAnsi="Times New Roman"/>
          <w:rtl w:val="0"/>
        </w:rPr>
        <w:t xml:space="preserve"> en Estocolmo, </w:t>
      </w:r>
      <w:r w:rsidDel="00000000" w:rsidR="00000000" w:rsidRPr="00000000">
        <w:rPr>
          <w:rFonts w:ascii="Times New Roman" w:cs="Times New Roman" w:eastAsia="Times New Roman" w:hAnsi="Times New Roman"/>
          <w:b w:val="1"/>
          <w:rtl w:val="0"/>
        </w:rPr>
        <w:t xml:space="preserve">JW Anderson</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Hussein Chalayan</w:t>
      </w:r>
      <w:r w:rsidDel="00000000" w:rsidR="00000000" w:rsidRPr="00000000">
        <w:rPr>
          <w:rFonts w:ascii="Times New Roman" w:cs="Times New Roman" w:eastAsia="Times New Roman" w:hAnsi="Times New Roman"/>
          <w:rtl w:val="0"/>
        </w:rPr>
        <w:t xml:space="preserve"> en Londres y </w:t>
      </w:r>
      <w:r w:rsidDel="00000000" w:rsidR="00000000" w:rsidRPr="00000000">
        <w:rPr>
          <w:rFonts w:ascii="Times New Roman" w:cs="Times New Roman" w:eastAsia="Times New Roman" w:hAnsi="Times New Roman"/>
          <w:b w:val="1"/>
          <w:rtl w:val="0"/>
        </w:rPr>
        <w:t xml:space="preserve">A.F. Vandevorst</w:t>
      </w:r>
      <w:r w:rsidDel="00000000" w:rsidR="00000000" w:rsidRPr="00000000">
        <w:rPr>
          <w:rFonts w:ascii="Times New Roman" w:cs="Times New Roman" w:eastAsia="Times New Roman" w:hAnsi="Times New Roman"/>
          <w:rtl w:val="0"/>
        </w:rPr>
        <w:t xml:space="preserve"> en Amberes. se trasladó a París y fundó su marca crossover </w:t>
      </w:r>
      <w:r w:rsidDel="00000000" w:rsidR="00000000" w:rsidRPr="00000000">
        <w:rPr>
          <w:rFonts w:ascii="Times New Roman" w:cs="Times New Roman" w:eastAsia="Times New Roman" w:hAnsi="Times New Roman"/>
          <w:b w:val="1"/>
          <w:rtl w:val="0"/>
        </w:rPr>
        <w:t xml:space="preserve">MAROSBARAN</w:t>
      </w:r>
      <w:r w:rsidDel="00000000" w:rsidR="00000000" w:rsidRPr="00000000">
        <w:rPr>
          <w:rFonts w:ascii="Times New Roman" w:cs="Times New Roman" w:eastAsia="Times New Roman" w:hAnsi="Times New Roman"/>
          <w:rtl w:val="0"/>
        </w:rPr>
        <w:t xml:space="preserve">. En su trabajo, Baran fusiona moda con performance, instalaciones y video art: así, su última colección, “Aftermath S/S19”, fue presentada en un atelier de cerámica parisino donde dos artistas iban pegando de nuevo un jarrón de porcelana, con un sonido de tormenta de fondo: acto que duró casi cuatro horas. La colección en sí fue inspirada en estética de superhéroe y futuros tecnológicos, con una ecléctica combinación de combate, sportswear y estilos sartoriales. Baran ha mostrado su trabajo en Nueva York, Tokio, Viena, San Francisco, Londres, Dubai, Tuzla, Budapest, Praga, Brno y Bratislava y está empezando a construir su portafolio mayorista internacional.</w:t>
      </w:r>
    </w:p>
    <w:p w:rsidR="00000000" w:rsidDel="00000000" w:rsidP="00000000" w:rsidRDefault="00000000" w:rsidRPr="00000000" w14:paraId="00000005">
      <w:pPr>
        <w:contextualSpacing w:val="0"/>
        <w:rPr>
          <w:rFonts w:ascii="Times New Roman" w:cs="Times New Roman" w:eastAsia="Times New Roman" w:hAnsi="Times New Roman"/>
          <w:color w:val="000000"/>
        </w:rPr>
      </w:pPr>
      <w:hyperlink r:id="rId6">
        <w:r w:rsidDel="00000000" w:rsidR="00000000" w:rsidRPr="00000000">
          <w:rPr>
            <w:rFonts w:ascii="Times New Roman" w:cs="Times New Roman" w:eastAsia="Times New Roman" w:hAnsi="Times New Roman"/>
            <w:color w:val="000000"/>
            <w:u w:val="single"/>
            <w:rtl w:val="0"/>
          </w:rPr>
          <w:t xml:space="preserve">http://marosbaran.blogspot.com</w:t>
        </w:r>
      </w:hyperlink>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Oisín Hunt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marca basada en Nueva York </w:t>
      </w:r>
      <w:r w:rsidDel="00000000" w:rsidR="00000000" w:rsidRPr="00000000">
        <w:rPr>
          <w:rFonts w:ascii="Times New Roman" w:cs="Times New Roman" w:eastAsia="Times New Roman" w:hAnsi="Times New Roman"/>
          <w:b w:val="1"/>
          <w:rtl w:val="0"/>
        </w:rPr>
        <w:t xml:space="preserve">Oisín Hunt</w:t>
      </w:r>
      <w:r w:rsidDel="00000000" w:rsidR="00000000" w:rsidRPr="00000000">
        <w:rPr>
          <w:rFonts w:ascii="Times New Roman" w:cs="Times New Roman" w:eastAsia="Times New Roman" w:hAnsi="Times New Roman"/>
          <w:rtl w:val="0"/>
        </w:rPr>
        <w:t xml:space="preserve"> hace sólo un año que fue lanzada; pero muchos conocerán el trabajo del diseñador de su marca anterior, </w:t>
      </w:r>
      <w:r w:rsidDel="00000000" w:rsidR="00000000" w:rsidRPr="00000000">
        <w:rPr>
          <w:rFonts w:ascii="Times New Roman" w:cs="Times New Roman" w:eastAsia="Times New Roman" w:hAnsi="Times New Roman"/>
          <w:b w:val="1"/>
          <w:rtl w:val="0"/>
        </w:rPr>
        <w:t xml:space="preserve">Dog Eat Dog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D.EA.D</w:t>
      </w:r>
      <w:r w:rsidDel="00000000" w:rsidR="00000000" w:rsidRPr="00000000">
        <w:rPr>
          <w:rFonts w:ascii="Times New Roman" w:cs="Times New Roman" w:eastAsia="Times New Roman" w:hAnsi="Times New Roman"/>
          <w:rtl w:val="0"/>
        </w:rPr>
        <w:t xml:space="preserve">), un alias que utilizó desde 2013 hasta cambiar la maca de sus colecciones con su nombre real en 2017 se licenció en ciencias empresariales en la National University of Ireland. Durante sus estudios trabajó con un prestigioso sastre en Dublín y posteriormente lanzó su propia línea de moda para hombre que experimenta con la alteración de siluetas clásicas a través de dar forma a prendas con el uso de materiales y cableado. La colección P/V19, llamada “Emptiness within Visual Mirroring”, ofrece patrones deconstruidos, formas geométricas y un set de denim de tres prendas, donde explora las ideas del reflejo del espejo, formas de trajes y la sexualización de las caderas masculinas. Un irlandés en Nueva York. Hunt está orgulloso de sus raíces; sus colecciones son producidas en Irlanda con materiales premium irlandeses. La marca se muestra actualmente en el tradehow </w:t>
      </w:r>
      <w:r w:rsidDel="00000000" w:rsidR="00000000" w:rsidRPr="00000000">
        <w:rPr>
          <w:rFonts w:ascii="Times New Roman" w:cs="Times New Roman" w:eastAsia="Times New Roman" w:hAnsi="Times New Roman"/>
          <w:b w:val="1"/>
          <w:rtl w:val="0"/>
        </w:rPr>
        <w:t xml:space="preserve">Capsule</w:t>
      </w:r>
      <w:r w:rsidDel="00000000" w:rsidR="00000000" w:rsidRPr="00000000">
        <w:rPr>
          <w:rFonts w:ascii="Times New Roman" w:cs="Times New Roman" w:eastAsia="Times New Roman" w:hAnsi="Times New Roman"/>
          <w:rtl w:val="0"/>
        </w:rPr>
        <w:t xml:space="preserve"> y está representada por la agencia </w:t>
      </w:r>
      <w:r w:rsidDel="00000000" w:rsidR="00000000" w:rsidRPr="00000000">
        <w:rPr>
          <w:rFonts w:ascii="Times New Roman" w:cs="Times New Roman" w:eastAsia="Times New Roman" w:hAnsi="Times New Roman"/>
          <w:b w:val="1"/>
          <w:rtl w:val="0"/>
        </w:rPr>
        <w:t xml:space="preserve">Carlus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hyperlink r:id="rId7">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www.oisinhunt.com</w:t>
        </w:r>
      </w:hyperlink>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Fumito Ganryu</w:t>
      </w:r>
    </w:p>
    <w:p w:rsidR="00000000" w:rsidDel="00000000" w:rsidP="00000000" w:rsidRDefault="00000000" w:rsidRPr="00000000" w14:paraId="0000000C">
      <w:pPr>
        <w:contextualSpacing w:val="0"/>
        <w:jc w:val="both"/>
        <w:rPr>
          <w:rFonts w:ascii="Times New Roman" w:cs="Times New Roman" w:eastAsia="Times New Roman" w:hAnsi="Times New Roman"/>
          <w:b w:val="1"/>
          <w:color w:val="000000"/>
          <w:highlight w:val="white"/>
        </w:rPr>
      </w:pPr>
      <w:r w:rsidDel="00000000" w:rsidR="00000000" w:rsidRPr="00000000">
        <w:rPr>
          <w:rtl w:val="0"/>
        </w:rPr>
      </w:r>
    </w:p>
    <w:p w:rsidR="00000000" w:rsidDel="00000000" w:rsidP="00000000" w:rsidRDefault="00000000" w:rsidRPr="00000000" w14:paraId="0000000D">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La historia de </w:t>
      </w:r>
      <w:r w:rsidDel="00000000" w:rsidR="00000000" w:rsidRPr="00000000">
        <w:rPr>
          <w:rFonts w:ascii="Times New Roman" w:cs="Times New Roman" w:eastAsia="Times New Roman" w:hAnsi="Times New Roman"/>
          <w:b w:val="1"/>
          <w:color w:val="000000"/>
          <w:highlight w:val="white"/>
          <w:rtl w:val="0"/>
        </w:rPr>
        <w:t xml:space="preserve">Fumito Ganryu </w:t>
      </w:r>
      <w:r w:rsidDel="00000000" w:rsidR="00000000" w:rsidRPr="00000000">
        <w:rPr>
          <w:rFonts w:ascii="Times New Roman" w:cs="Times New Roman" w:eastAsia="Times New Roman" w:hAnsi="Times New Roman"/>
          <w:color w:val="000000"/>
          <w:highlight w:val="white"/>
          <w:rtl w:val="0"/>
        </w:rPr>
        <w:t xml:space="preserve">empezó con Rei</w:t>
      </w:r>
      <w:r w:rsidDel="00000000" w:rsidR="00000000" w:rsidRPr="00000000">
        <w:rPr>
          <w:rFonts w:ascii="Times New Roman" w:cs="Times New Roman" w:eastAsia="Times New Roman" w:hAnsi="Times New Roman"/>
          <w:highlight w:val="white"/>
          <w:rtl w:val="0"/>
        </w:rPr>
        <w:t xml:space="preserve"> Kawakubo con </w:t>
      </w:r>
      <w:r w:rsidDel="00000000" w:rsidR="00000000" w:rsidRPr="00000000">
        <w:rPr>
          <w:rFonts w:ascii="Times New Roman" w:cs="Times New Roman" w:eastAsia="Times New Roman" w:hAnsi="Times New Roman"/>
          <w:b w:val="1"/>
          <w:highlight w:val="white"/>
          <w:rtl w:val="0"/>
        </w:rPr>
        <w:t xml:space="preserve">Comme des Garçons</w:t>
      </w:r>
      <w:r w:rsidDel="00000000" w:rsidR="00000000" w:rsidRPr="00000000">
        <w:rPr>
          <w:rFonts w:ascii="Times New Roman" w:cs="Times New Roman" w:eastAsia="Times New Roman" w:hAnsi="Times New Roman"/>
          <w:highlight w:val="white"/>
          <w:rtl w:val="0"/>
        </w:rPr>
        <w:t xml:space="preserve">, donde trabajó como patronista para womenswear y diseñó una línea de menswear inspirada en workwear, “Ganryu”, durante una década. Este año ha lanzado su propia marca epónima con su pasarela en </w:t>
      </w:r>
      <w:r w:rsidDel="00000000" w:rsidR="00000000" w:rsidRPr="00000000">
        <w:rPr>
          <w:rFonts w:ascii="Times New Roman" w:cs="Times New Roman" w:eastAsia="Times New Roman" w:hAnsi="Times New Roman"/>
          <w:b w:val="1"/>
          <w:highlight w:val="white"/>
          <w:rtl w:val="0"/>
        </w:rPr>
        <w:t xml:space="preserve">Pitti Uomo</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rtl w:val="0"/>
        </w:rPr>
        <w:t xml:space="preserve"> Se refiere a su trabajo como “casualwear conceptual” y tiene como objetivo crear prendas funcionales que están en armonía tanto con la naturaleza como con el entorno urbano; prendas que siguen al que las lleva durante todo el día, fáciles de usar e inmediatas de entender;</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diseño de objetos con una fuerte imagen futurística. En el debut P/V19 de la colección, prendas tradicionales como los pantalones </w:t>
      </w:r>
      <w:r w:rsidDel="00000000" w:rsidR="00000000" w:rsidRPr="00000000">
        <w:rPr>
          <w:rFonts w:ascii="Times New Roman" w:cs="Times New Roman" w:eastAsia="Times New Roman" w:hAnsi="Times New Roman"/>
          <w:i w:val="1"/>
          <w:rtl w:val="0"/>
        </w:rPr>
        <w:t xml:space="preserve">hakama</w:t>
      </w:r>
      <w:r w:rsidDel="00000000" w:rsidR="00000000" w:rsidRPr="00000000">
        <w:rPr>
          <w:rFonts w:ascii="Times New Roman" w:cs="Times New Roman" w:eastAsia="Times New Roman" w:hAnsi="Times New Roman"/>
          <w:rtl w:val="0"/>
        </w:rPr>
        <w:t xml:space="preserve">, atados en la cintura, son reconstruidos como una prenda urbana contemporánea. Los materiales destacan las construcciones lisas y la funcionalidad: neopreno impermeable, índigo y materiales confortables que protegen a quien lo lleva de los elementos. A partir de la próxima temporada, Ganryu presentará sus colecciones en París.</w:t>
      </w:r>
      <w:r w:rsidDel="00000000" w:rsidR="00000000" w:rsidRPr="00000000">
        <w:rPr>
          <w:rtl w:val="0"/>
        </w:rPr>
      </w:r>
    </w:p>
    <w:p w:rsidR="00000000" w:rsidDel="00000000" w:rsidP="00000000" w:rsidRDefault="00000000" w:rsidRPr="00000000" w14:paraId="0000000E">
      <w:pPr>
        <w:contextualSpacing w:val="0"/>
        <w:jc w:val="both"/>
        <w:rPr>
          <w:rFonts w:ascii="Times New Roman" w:cs="Times New Roman" w:eastAsia="Times New Roman" w:hAnsi="Times New Roman"/>
          <w:color w:val="000000"/>
          <w:highlight w:val="white"/>
        </w:rPr>
      </w:pPr>
      <w:hyperlink r:id="rId8">
        <w:r w:rsidDel="00000000" w:rsidR="00000000" w:rsidRPr="00000000">
          <w:rPr>
            <w:rFonts w:ascii="Times New Roman" w:cs="Times New Roman" w:eastAsia="Times New Roman" w:hAnsi="Times New Roman"/>
            <w:color w:val="000000"/>
            <w:highlight w:val="white"/>
            <w:u w:val="single"/>
            <w:rtl w:val="0"/>
          </w:rPr>
          <w:t xml:space="preserve">www.instagram.com/fumitoganryu/</w:t>
        </w:r>
      </w:hyperlink>
      <w:r w:rsidDel="00000000" w:rsidR="00000000" w:rsidRPr="00000000">
        <w:rPr>
          <w:rFonts w:ascii="Times New Roman" w:cs="Times New Roman" w:eastAsia="Times New Roman" w:hAnsi="Times New Roman"/>
          <w:color w:val="000000"/>
          <w:highlight w:val="white"/>
          <w:rtl w:val="0"/>
        </w:rPr>
        <w:t xml:space="preserve"> </w:t>
      </w:r>
    </w:p>
    <w:p w:rsidR="00000000" w:rsidDel="00000000" w:rsidP="00000000" w:rsidRDefault="00000000" w:rsidRPr="00000000" w14:paraId="0000000F">
      <w:pPr>
        <w:contextualSpacing w:val="0"/>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10">
      <w:pPr>
        <w:contextualSpacing w:val="0"/>
        <w:rPr>
          <w:rFonts w:ascii="Times New Roman" w:cs="Times New Roman" w:eastAsia="Times New Roman" w:hAnsi="Times New Roman"/>
          <w:color w:val="000000"/>
        </w:rPr>
      </w:pPr>
      <w:r w:rsidDel="00000000" w:rsidR="00000000" w:rsidRPr="00000000">
        <w:rPr>
          <w:rtl w:val="0"/>
        </w:rPr>
      </w:r>
    </w:p>
    <w:sectPr>
      <w:pgSz w:h="16840" w:w="1190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arosbaran.blogspot.com" TargetMode="External"/><Relationship Id="rId7" Type="http://schemas.openxmlformats.org/officeDocument/2006/relationships/hyperlink" Target="http://www.oisinhunt.com" TargetMode="External"/><Relationship Id="rId8" Type="http://schemas.openxmlformats.org/officeDocument/2006/relationships/hyperlink" Target="http://www.instagram.com/fumitoganr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