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ENTREVISTA</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DANIEL GRIEDER,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PVH</w:t>
      </w: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Shamin Vogel</w:t>
      </w:r>
    </w:p>
    <w:p w:rsidR="00000000" w:rsidDel="00000000" w:rsidP="00000000" w:rsidRDefault="00000000" w:rsidRPr="00000000" w14:paraId="00000005">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b w:val="1"/>
          <w:color w:val="000000"/>
          <w:rtl w:val="0"/>
        </w:rPr>
        <w:t xml:space="preserve">WeAr</w:t>
      </w:r>
      <w:r w:rsidDel="00000000" w:rsidR="00000000" w:rsidRPr="00000000">
        <w:rPr>
          <w:rFonts w:ascii="Times New Roman" w:cs="Times New Roman" w:eastAsia="Times New Roman" w:hAnsi="Times New Roman"/>
          <w:color w:val="000000"/>
          <w:rtl w:val="0"/>
        </w:rPr>
        <w:t xml:space="preserve"> SE PUSO AL </w:t>
      </w:r>
      <w:r w:rsidDel="00000000" w:rsidR="00000000" w:rsidRPr="00000000">
        <w:rPr>
          <w:rFonts w:ascii="Times New Roman" w:cs="Times New Roman" w:eastAsia="Times New Roman" w:hAnsi="Times New Roman"/>
          <w:rtl w:val="0"/>
        </w:rPr>
        <w:t xml:space="preserve">DÍA</w:t>
      </w:r>
      <w:r w:rsidDel="00000000" w:rsidR="00000000" w:rsidRPr="00000000">
        <w:rPr>
          <w:rFonts w:ascii="Times New Roman" w:cs="Times New Roman" w:eastAsia="Times New Roman" w:hAnsi="Times New Roman"/>
          <w:color w:val="000000"/>
          <w:rtl w:val="0"/>
        </w:rPr>
        <w:t xml:space="preserve"> CON </w:t>
      </w:r>
      <w:r w:rsidDel="00000000" w:rsidR="00000000" w:rsidRPr="00000000">
        <w:rPr>
          <w:rFonts w:ascii="Times New Roman" w:cs="Times New Roman" w:eastAsia="Times New Roman" w:hAnsi="Times New Roman"/>
          <w:rtl w:val="0"/>
        </w:rPr>
        <w:t xml:space="preserve">DANIEL GRIEDER, CEO, TOMMY HILFIGER GLOBAL Y PVH EUROPA, EN RELACIÓN A LAS ÚLTIMAS NOVEDADES DE LA COMPAÑÍA Y SUS PLANES DE FUTURO PARA SUS MARCAS PRINCIPALES</w:t>
      </w: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PVH reportó unas ventas récord y por encima de sus expectativas en 2017, principalmente gracias al mayor interés en Tommy Hilfiger y Calvin Klein en Europa. ¿Cómo lo explicas?</w:t>
      </w:r>
    </w:p>
    <w:p w:rsidR="00000000" w:rsidDel="00000000" w:rsidP="00000000" w:rsidRDefault="00000000" w:rsidRPr="00000000" w14:paraId="00000009">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región europea es actualmente el mercado con mayor potencial de crecimiento para </w:t>
      </w:r>
      <w:r w:rsidDel="00000000" w:rsidR="00000000" w:rsidRPr="00000000">
        <w:rPr>
          <w:rFonts w:ascii="Times New Roman" w:cs="Times New Roman" w:eastAsia="Times New Roman" w:hAnsi="Times New Roman"/>
          <w:b w:val="1"/>
          <w:rtl w:val="0"/>
        </w:rPr>
        <w:t xml:space="preserve">Calvin Klein</w:t>
      </w:r>
      <w:r w:rsidDel="00000000" w:rsidR="00000000" w:rsidRPr="00000000">
        <w:rPr>
          <w:rFonts w:ascii="Times New Roman" w:cs="Times New Roman" w:eastAsia="Times New Roman" w:hAnsi="Times New Roman"/>
          <w:rtl w:val="0"/>
        </w:rPr>
        <w:t xml:space="preserve">, seguida por Oriente Medio. El conocimiento de la marca, la consideración y la intención de compra es muy fuerte. Lo estamos construyendo con nuestros negocios en moda para hombre y mujer de Calvin Klein, además de en varias categorías de producto exitosas en los EE.UU. y que todavía no han sido introducidas en Europa. Recientemente lanzamos Calvin Klein Performances y pronto introduciremos la primera temporada de nuestra colección de Calvin Klein Jeans para niños.</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Cuéntanos más sobre Calvin Klein Performance</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Nos ha permitido acceder al athleisure  y hemos contado con un éxito inicial con la obtención de cuota de mercado. La línea se centra en activewear para cada día, y tenemos como objetivo construir credibilidad a través del respaldo y de la educación.</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¿Cuáles son las estrategias minoristas de Tommy Hilfiger vs Calvin Klein?</w:t>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Cada marca celebra su propio espíritu y visión, pero también encontramos sinergias donde tiene sentido compartir y testar nuevas tecnologías. El concepto Tienda-del-Futuro lanzado por </w:t>
      </w:r>
      <w:r w:rsidDel="00000000" w:rsidR="00000000" w:rsidRPr="00000000">
        <w:rPr>
          <w:rFonts w:ascii="Times New Roman" w:cs="Times New Roman" w:eastAsia="Times New Roman" w:hAnsi="Times New Roman"/>
          <w:b w:val="1"/>
          <w:rtl w:val="0"/>
        </w:rPr>
        <w:t xml:space="preserve">Tommy Hilfiger</w:t>
      </w:r>
      <w:r w:rsidDel="00000000" w:rsidR="00000000" w:rsidRPr="00000000">
        <w:rPr>
          <w:rFonts w:ascii="Times New Roman" w:cs="Times New Roman" w:eastAsia="Times New Roman" w:hAnsi="Times New Roman"/>
          <w:rtl w:val="0"/>
        </w:rPr>
        <w:t xml:space="preserve"> combina retail tradicional, interacciones digitales y un ambiente de café social para la gente. Elementos digitales similares, incluyendo guías de tallas de denim, además de pantallas digitales interactivas  y vídeos de desfiles pueden encontrarse en las tiendas de Calvin Klein, las cuales han evolucionado para atraer el consumidor empírico de mentalidad joven.</w:t>
      </w:r>
    </w:p>
    <w:p w:rsidR="00000000" w:rsidDel="00000000" w:rsidP="00000000" w:rsidRDefault="00000000" w:rsidRPr="00000000" w14:paraId="0000001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WeAr informó sobre la Tienda-del-Futuro de Tommy Hilfiger cuando fue lanzada. ¿Qué ha conseguido hasta la fecha, y será implementada en otras marcas PVH?</w:t>
      </w: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Nuestra Tienda-del-Futuro es nuestro enfoque omnicanal del futuro minorista. La próxima generación de consumidores ya no sólo quieren entrar en una tienda a comprar un producto: quieren experiencias con la marca personalizadas y el surtido más amplio. Actualmente contamos con 40 tiendas en todo el mundo que cuentan con elementos digitales de la Tienda-del-Futuro. Mientras este es un concepto global, estamos en la posición de adaptarlo y escalarlo para satisfacer necesidades locales. Eso también nos ha permitido modificar la experiencia en términos de branding y comportamiento para el consumidor de Calvin Klein.</w:t>
      </w: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¿Qué incentivos ofrece PVH para apoyar a sus socios minoristas?</w:t>
      </w:r>
    </w:p>
    <w:p w:rsidR="00000000" w:rsidDel="00000000" w:rsidP="00000000" w:rsidRDefault="00000000" w:rsidRPr="00000000" w14:paraId="0000001A">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Colaboramos en proyectos exclusivos desde apariciones en tiendas de embajadores como Lewis Hamilton o Gigi Hadid, hasta un Super Brand Day de </w:t>
      </w:r>
      <w:r w:rsidDel="00000000" w:rsidR="00000000" w:rsidRPr="00000000">
        <w:rPr>
          <w:rFonts w:ascii="Times New Roman" w:cs="Times New Roman" w:eastAsia="Times New Roman" w:hAnsi="Times New Roman"/>
          <w:b w:val="1"/>
          <w:rtl w:val="0"/>
        </w:rPr>
        <w:t xml:space="preserve">Tmall</w:t>
      </w:r>
      <w:r w:rsidDel="00000000" w:rsidR="00000000" w:rsidRPr="00000000">
        <w:rPr>
          <w:rFonts w:ascii="Times New Roman" w:cs="Times New Roman" w:eastAsia="Times New Roman" w:hAnsi="Times New Roman"/>
          <w:rtl w:val="0"/>
        </w:rPr>
        <w:t xml:space="preserve"> en la misma fecha que nuestro show en Shanghai ‘TOMMYNOW’, o la colaboración entre Calvin Klein Jeans y </w:t>
      </w:r>
      <w:r w:rsidDel="00000000" w:rsidR="00000000" w:rsidRPr="00000000">
        <w:rPr>
          <w:rFonts w:ascii="Times New Roman" w:cs="Times New Roman" w:eastAsia="Times New Roman" w:hAnsi="Times New Roman"/>
          <w:b w:val="1"/>
          <w:rtl w:val="0"/>
        </w:rPr>
        <w:t xml:space="preserve">Zalando </w:t>
      </w:r>
      <w:r w:rsidDel="00000000" w:rsidR="00000000" w:rsidRPr="00000000">
        <w:rPr>
          <w:rFonts w:ascii="Times New Roman" w:cs="Times New Roman" w:eastAsia="Times New Roman" w:hAnsi="Times New Roman"/>
          <w:rtl w:val="0"/>
        </w:rPr>
        <w:t xml:space="preserve">para celebrar el 10 aniversario del minorista online.</w:t>
      </w:r>
    </w:p>
    <w:p w:rsidR="00000000" w:rsidDel="00000000" w:rsidP="00000000" w:rsidRDefault="00000000" w:rsidRPr="00000000" w14:paraId="0000001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Estáis introduciendo un esquema “Try Before you Buy” para Tommy Hilfiger y Calvin Klein en Europa. ¿Por qué?</w:t>
      </w:r>
    </w:p>
    <w:p w:rsidR="00000000" w:rsidDel="00000000" w:rsidP="00000000" w:rsidRDefault="00000000" w:rsidRPr="00000000" w14:paraId="0000001E">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programa demuestra nuestro compromiso para explorar nuevas soluciones digitales que eleven la compra online. Este enfoque cubre el espacio entre las experiencias de compra online y en tienda, mejorando la satisfacción y lealtad del consumidor. Desde la introducción del esquema, las llamadas a nuestro servicio de atención al cliente relacionadas con el pago de facturas se ha reducido en un 75%.</w:t>
      </w:r>
    </w:p>
    <w:p w:rsidR="00000000" w:rsidDel="00000000" w:rsidP="00000000" w:rsidRDefault="00000000" w:rsidRPr="00000000" w14:paraId="0000002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Lewis Hamilton </w:t>
      </w:r>
      <w:r w:rsidDel="00000000" w:rsidR="00000000" w:rsidRPr="00000000">
        <w:rPr>
          <w:rFonts w:ascii="Times New Roman" w:cs="Times New Roman" w:eastAsia="Times New Roman" w:hAnsi="Times New Roman"/>
          <w:b w:val="1"/>
          <w:rtl w:val="0"/>
        </w:rPr>
        <w:t xml:space="preserve">y</w:t>
      </w:r>
      <w:r w:rsidDel="00000000" w:rsidR="00000000" w:rsidRPr="00000000">
        <w:rPr>
          <w:rFonts w:ascii="Times New Roman" w:cs="Times New Roman" w:eastAsia="Times New Roman" w:hAnsi="Times New Roman"/>
          <w:b w:val="1"/>
          <w:color w:val="000000"/>
          <w:rtl w:val="0"/>
        </w:rPr>
        <w:t xml:space="preserve"> Gigi Hadid han sido notables influenc</w:t>
      </w:r>
      <w:r w:rsidDel="00000000" w:rsidR="00000000" w:rsidRPr="00000000">
        <w:rPr>
          <w:rFonts w:ascii="Times New Roman" w:cs="Times New Roman" w:eastAsia="Times New Roman" w:hAnsi="Times New Roman"/>
          <w:b w:val="1"/>
          <w:rtl w:val="0"/>
        </w:rPr>
        <w:t xml:space="preserve">ers para Tommy Hilfiger; las Kardashian, para Calvin Klein. ¿Puedes revelarnos con qué influencers trabajaréis en el futuro?</w:t>
      </w:r>
      <w:r w:rsidDel="00000000" w:rsidR="00000000" w:rsidRPr="00000000">
        <w:rPr>
          <w:rtl w:val="0"/>
        </w:rPr>
      </w:r>
    </w:p>
    <w:p w:rsidR="00000000" w:rsidDel="00000000" w:rsidP="00000000" w:rsidRDefault="00000000" w:rsidRPr="00000000" w14:paraId="00000022">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Nuestra nueva colaboración con Zendaya como embajadora de marca para Tommy Hilfiger women apoya nuestra visión para colaborar con iconos del mañana que comparten nuestros valores de marca de romper con las convenciones y abrazar la diversidad. Nos apoyamos en el alcance de embajadores globales y también nos asociamos con celebridades, ya que tienen un impacto de marketing más directo en el conocimiento de marca.</w:t>
      </w:r>
    </w:p>
    <w:p w:rsidR="00000000" w:rsidDel="00000000" w:rsidP="00000000" w:rsidRDefault="00000000" w:rsidRPr="00000000" w14:paraId="00000024">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