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AF82" w14:textId="3400642A" w:rsidR="0013206F" w:rsidRPr="009C70BB" w:rsidRDefault="004929AD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报告</w:t>
      </w:r>
      <w:r w:rsidR="002971E3" w:rsidRPr="009C7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5E0869E" w14:textId="77777777" w:rsidR="00E47BA1" w:rsidRDefault="00E47BA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5CA45E" w14:textId="3CF4C457" w:rsidR="00E47BA1" w:rsidRDefault="00255C98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室内设计的独白</w:t>
      </w:r>
    </w:p>
    <w:p w14:paraId="070707C6" w14:textId="77777777" w:rsidR="00184069" w:rsidRDefault="0018406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A23EE3" w14:textId="15AAAD31" w:rsidR="00AB07A0" w:rsidRDefault="00B9298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  <w:r w:rsidR="007940DD">
        <w:rPr>
          <w:rFonts w:ascii="Times New Roman" w:hAnsi="Times New Roman" w:cs="Times New Roman"/>
          <w:sz w:val="24"/>
          <w:szCs w:val="24"/>
          <w:lang w:val="en-US"/>
        </w:rPr>
        <w:t xml:space="preserve">/Jana </w:t>
      </w:r>
      <w:proofErr w:type="spellStart"/>
      <w:r w:rsidR="007940DD">
        <w:rPr>
          <w:rFonts w:ascii="Times New Roman" w:hAnsi="Times New Roman" w:cs="Times New Roman"/>
          <w:sz w:val="24"/>
          <w:szCs w:val="24"/>
          <w:lang w:val="en-US"/>
        </w:rPr>
        <w:t>Melkumova</w:t>
      </w:r>
      <w:proofErr w:type="spellEnd"/>
      <w:r w:rsidR="007940DD">
        <w:rPr>
          <w:rFonts w:ascii="Times New Roman" w:hAnsi="Times New Roman" w:cs="Times New Roman"/>
          <w:sz w:val="24"/>
          <w:szCs w:val="24"/>
          <w:lang w:val="en-US"/>
        </w:rPr>
        <w:t>-Reynolds</w:t>
      </w:r>
    </w:p>
    <w:p w14:paraId="0FB6D4B8" w14:textId="77777777" w:rsidR="00E47BA1" w:rsidRPr="007F3B3C" w:rsidRDefault="00E47BA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A99541" w14:textId="191D812F" w:rsidR="004929AD" w:rsidRDefault="004929AD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4929AD">
        <w:rPr>
          <w:rFonts w:ascii="Times New Roman" w:hAnsi="Times New Roman" w:cs="Times New Roman" w:hint="eastAsia"/>
          <w:sz w:val="24"/>
          <w:szCs w:val="24"/>
          <w:lang w:val="en-US" w:eastAsia="zh-CN"/>
        </w:rPr>
        <w:t>时尚与室内设计的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亲密关系</w:t>
      </w:r>
      <w:r w:rsidRPr="004929AD">
        <w:rPr>
          <w:rFonts w:ascii="Times New Roman" w:hAnsi="Times New Roman" w:cs="Times New Roman" w:hint="eastAsia"/>
          <w:sz w:val="24"/>
          <w:szCs w:val="24"/>
          <w:lang w:val="en-US" w:eastAsia="zh-CN"/>
        </w:rPr>
        <w:t>从未</w:t>
      </w:r>
      <w:r w:rsid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来得</w:t>
      </w:r>
      <w:r w:rsidRPr="004929AD">
        <w:rPr>
          <w:rFonts w:ascii="Times New Roman" w:hAnsi="Times New Roman" w:cs="Times New Roman" w:hint="eastAsia"/>
          <w:sz w:val="24"/>
          <w:szCs w:val="24"/>
          <w:lang w:val="en-US" w:eastAsia="zh-CN"/>
        </w:rPr>
        <w:t>如此之强。</w:t>
      </w:r>
      <w:proofErr w:type="spellStart"/>
      <w:r w:rsidRPr="004929AD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WeAr</w:t>
      </w:r>
      <w:proofErr w:type="spellEnd"/>
      <w:r w:rsidRPr="004929AD">
        <w:rPr>
          <w:rFonts w:ascii="Times New Roman" w:hAnsi="Times New Roman" w:cs="Times New Roman" w:hint="eastAsia"/>
          <w:sz w:val="24"/>
          <w:szCs w:val="24"/>
          <w:lang w:val="en-US" w:eastAsia="zh-CN"/>
        </w:rPr>
        <w:t>探索了这两个领域之间的爱情</w:t>
      </w:r>
      <w:r w:rsid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萌芽</w:t>
      </w:r>
    </w:p>
    <w:p w14:paraId="7D02E543" w14:textId="77777777" w:rsidR="00095A7F" w:rsidRDefault="00095A7F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5F981C52" w14:textId="57D661B1" w:rsidR="00E528A5" w:rsidRDefault="00E528A5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时尚和家具可能是不同的细分市场，但很难否认它们的相似之处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它们都与设计、生活方式有关，而且越来越多地与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叙事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有关。近年来，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很多时尚大牌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包括</w:t>
      </w:r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Armani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Diesel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Etro</w:t>
      </w:r>
      <w:proofErr w:type="spellEnd"/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Fendi</w:t>
      </w:r>
      <w:r w:rsidR="00F40FA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、</w:t>
      </w:r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Missoni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Roberto Cavalli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Versace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Pr="00095A7F">
        <w:rPr>
          <w:rFonts w:ascii="Times New Roman" w:hAnsi="Times New Roman" w:cs="Times New Roman"/>
          <w:b/>
          <w:sz w:val="24"/>
          <w:szCs w:val="24"/>
          <w:lang w:val="en-US" w:eastAsia="zh-CN"/>
        </w:rPr>
        <w:t>Trussardi</w:t>
      </w:r>
      <w:r w:rsidR="00F40FA8"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每年四月举办一次的</w:t>
      </w:r>
      <w:r w:rsidR="00F40FA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米兰设计周</w:t>
      </w:r>
      <w:r w:rsidR="00F40FA8"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期间推出自己的家居系列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去年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，意大利时尚品牌</w:t>
      </w:r>
      <w:r w:rsidRPr="00F40FA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Avant Toi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则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在米兰开设第一家家居旗舰店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德国时尚品牌</w:t>
      </w:r>
      <w:proofErr w:type="spellStart"/>
      <w:r w:rsidRPr="00F40FA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Strenesse</w:t>
      </w:r>
      <w:proofErr w:type="spellEnd"/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与家具品牌</w:t>
      </w:r>
      <w:r w:rsidRPr="00F40FA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Wagner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合作设计了一款吧台凳。此外，时装零售商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也开始涉足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室内设计产品，</w:t>
      </w:r>
      <w:r w:rsid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争取</w:t>
      </w:r>
      <w:r w:rsidRPr="00E528A5">
        <w:rPr>
          <w:rFonts w:ascii="Times New Roman" w:hAnsi="Times New Roman" w:cs="Times New Roman" w:hint="eastAsia"/>
          <w:sz w:val="24"/>
          <w:szCs w:val="24"/>
          <w:lang w:val="en-US" w:eastAsia="zh-CN"/>
        </w:rPr>
        <w:t>销售整体美感。</w:t>
      </w:r>
    </w:p>
    <w:p w14:paraId="1141A776" w14:textId="77777777" w:rsidR="00CA5659" w:rsidRDefault="00CA565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11311BAB" w14:textId="7BA1CBA4" w:rsidR="00F40FA8" w:rsidRPr="0032159E" w:rsidRDefault="00F40FA8" w:rsidP="0032159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2018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9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月，巴黎时尚经纪公司</w:t>
      </w:r>
      <w:r w:rsidRPr="00344C77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Boon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推出</w:t>
      </w:r>
      <w:r w:rsidR="005E54DE"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其首家以室内物品、艺术和时尚为特色的</w:t>
      </w:r>
      <w:r w:rsidRPr="00344C77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BOON_ROOM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概念店。他们提供的产品包括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1953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年由</w:t>
      </w:r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Gratz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设计的标志性吊带椅，</w:t>
      </w:r>
      <w:r w:rsid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设计工作室</w:t>
      </w:r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ROOMS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proofErr w:type="spellStart"/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ImperfettoLab</w:t>
      </w:r>
      <w:proofErr w:type="spellEnd"/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创作，另外还有</w:t>
      </w:r>
      <w:proofErr w:type="spellStart"/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Hed</w:t>
      </w:r>
      <w:proofErr w:type="spellEnd"/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 </w:t>
      </w:r>
      <w:proofErr w:type="spellStart"/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Mayner</w:t>
      </w:r>
      <w:proofErr w:type="spellEnd"/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Joe Chia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proofErr w:type="spellStart"/>
      <w:r w:rsidRPr="005E54D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Viu</w:t>
      </w:r>
      <w:proofErr w:type="spellEnd"/>
      <w:r w:rsidR="005E54DE"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等时尚</w:t>
      </w:r>
      <w:r w:rsidR="005E54DE"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眼镜</w:t>
      </w:r>
      <w:r w:rsidR="005E54DE"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>品牌</w:t>
      </w:r>
      <w:r w:rsidR="005E54DE"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作点缀。</w:t>
      </w:r>
      <w:r w:rsidRPr="00F40FA8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</w:p>
    <w:p w14:paraId="4C0FD296" w14:textId="77777777" w:rsidR="0032159E" w:rsidRDefault="0032159E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47C4ABEA" w14:textId="27734AAC" w:rsidR="005E54DE" w:rsidRDefault="005E54DE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7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年前，传奇佛罗伦萨商店</w:t>
      </w:r>
      <w:r w:rsidRPr="00FD2675">
        <w:rPr>
          <w:rFonts w:ascii="Times New Roman" w:hAnsi="Times New Roman" w:cs="Times New Roman"/>
          <w:b/>
          <w:sz w:val="24"/>
          <w:szCs w:val="24"/>
          <w:lang w:val="en-US"/>
        </w:rPr>
        <w:t>Luisa Via Roma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推出家居区。从几款意大利手工制作的产品开始，该计划已扩大到国际品牌的家具和照明产品。与季节性时装系列和</w:t>
      </w:r>
      <w:r w:rsid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小型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胶囊</w:t>
      </w:r>
      <w:r w:rsid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合作，商店定期推出新的室内项目。目前的家居用品选择包括由</w:t>
      </w:r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Lorenza </w:t>
      </w:r>
      <w:proofErr w:type="spellStart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B</w:t>
      </w:r>
      <w:r w:rsidR="00496B40">
        <w:rPr>
          <w:rFonts w:ascii="Times New Roman" w:hAnsi="Times New Roman" w:cs="Times New Roman"/>
          <w:b/>
          <w:sz w:val="24"/>
          <w:szCs w:val="24"/>
          <w:lang w:val="en-US" w:eastAsia="zh-CN"/>
        </w:rPr>
        <w:t>o</w:t>
      </w:r>
      <w:bookmarkStart w:id="0" w:name="_GoBack"/>
      <w:bookmarkEnd w:id="0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zzoli</w:t>
      </w:r>
      <w:proofErr w:type="spellEnd"/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Vitra</w:t>
      </w:r>
      <w:proofErr w:type="spellEnd"/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Seletti</w:t>
      </w:r>
      <w:proofErr w:type="spellEnd"/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Moroso</w:t>
      </w:r>
      <w:proofErr w:type="spellEnd"/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Tom Dixon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设计的</w:t>
      </w:r>
      <w:r w:rsidR="000C57B8" w:rsidRPr="000C57B8">
        <w:rPr>
          <w:rFonts w:ascii="Times New Roman" w:hAnsi="Times New Roman" w:cs="Times New Roman"/>
          <w:sz w:val="24"/>
          <w:szCs w:val="24"/>
          <w:lang w:val="en-US" w:eastAsia="zh-CN"/>
        </w:rPr>
        <w:t>蒲</w:t>
      </w:r>
      <w:r w:rsidR="000C57B8"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团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、椅子和</w:t>
      </w:r>
      <w:r w:rsid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单人沙发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，以及</w:t>
      </w:r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Kartell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Artemide</w:t>
      </w:r>
      <w:proofErr w:type="spellEnd"/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Fontana</w:t>
      </w:r>
      <w:r w:rsidR="00496B40">
        <w:rPr>
          <w:rFonts w:ascii="Times New Roman" w:hAnsi="Times New Roman" w:cs="Times New Roman"/>
          <w:b/>
          <w:sz w:val="24"/>
          <w:szCs w:val="24"/>
          <w:lang w:val="en-US" w:eastAsia="zh-CN"/>
        </w:rPr>
        <w:t>A</w:t>
      </w:r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rte</w:t>
      </w:r>
      <w:proofErr w:type="spellEnd"/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Flos</w:t>
      </w:r>
      <w:proofErr w:type="spellEnd"/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Venini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Pr="000C57B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Diesel Living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设计的照明</w:t>
      </w:r>
      <w:r w:rsid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灯具</w:t>
      </w:r>
      <w:r w:rsidRPr="005E54D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1683AF43" w14:textId="3E71F899" w:rsidR="00CA5659" w:rsidRDefault="00CA565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42AC4AD8" w14:textId="55C006EC" w:rsidR="000C57B8" w:rsidRDefault="000C57B8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照明对时装店来说是至关重要的，不仅是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产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品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规划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的一部分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店内照明方案本身就可以决定顾客体验的成败。最新的零售照明成功案例之一来自时尚界</w:t>
      </w:r>
      <w:r w:rsid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在伦敦举行的上一届照明设计大奖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L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ighting Design Awards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）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上，</w:t>
      </w:r>
      <w:r w:rsidR="00853A5B" w:rsidRPr="0083215D">
        <w:rPr>
          <w:rFonts w:ascii="Times New Roman" w:hAnsi="Times New Roman" w:cs="Times New Roman"/>
          <w:b/>
          <w:sz w:val="24"/>
          <w:szCs w:val="24"/>
          <w:lang w:val="en-US" w:eastAsia="zh-CN"/>
        </w:rPr>
        <w:t>Balenciaga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巴黎旗舰店获得了“年度</w:t>
      </w:r>
      <w:r w:rsid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最佳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零售项目”的称号。建筑工作室</w:t>
      </w:r>
      <w:r w:rsidRPr="00853A5B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Gonzalez </w:t>
      </w:r>
      <w:proofErr w:type="spellStart"/>
      <w:r w:rsidRPr="00853A5B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Haase</w:t>
      </w:r>
      <w:proofErr w:type="spellEnd"/>
      <w:r w:rsidRPr="00853A5B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 AAS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对这家店进行了大规模改造，与品牌创意总监</w:t>
      </w:r>
      <w:proofErr w:type="spellStart"/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Demna</w:t>
      </w:r>
      <w:proofErr w:type="spellEnd"/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proofErr w:type="spellStart"/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Gvasalia</w:t>
      </w:r>
      <w:proofErr w:type="spellEnd"/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以及照明设计公司</w:t>
      </w:r>
      <w:r w:rsidRPr="00853A5B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Licht Kunst Licht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密切合作。照明方案</w:t>
      </w:r>
      <w:r w:rsidR="00853A5B"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利用服装轨道交通系统的不锈钢和天花板上的反光铝箔</w:t>
      </w:r>
      <w:r w:rsid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0C57B8">
        <w:rPr>
          <w:rFonts w:ascii="Times New Roman" w:hAnsi="Times New Roman" w:cs="Times New Roman" w:hint="eastAsia"/>
          <w:sz w:val="24"/>
          <w:szCs w:val="24"/>
          <w:lang w:val="en-US" w:eastAsia="zh-CN"/>
        </w:rPr>
        <w:t>强调零售空间的精致品质。</w:t>
      </w:r>
    </w:p>
    <w:p w14:paraId="558D2E94" w14:textId="7B3EB31E" w:rsidR="00B77B8A" w:rsidRDefault="00B77B8A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2F6A855B" w14:textId="60470AC8" w:rsidR="00853A5B" w:rsidRDefault="00853A5B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所以，如果你从来没有考虑过参加室内和灯光设计展，现在是时候了。今年在米兰举行的</w:t>
      </w:r>
      <w:r w:rsidRPr="00853A5B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Salone del Mobile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贸易展上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召开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3C1F05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International Lighting Exhibition </w:t>
      </w:r>
      <w:proofErr w:type="spellStart"/>
      <w:r w:rsidRPr="003C1F05">
        <w:rPr>
          <w:rFonts w:ascii="Times New Roman" w:hAnsi="Times New Roman" w:cs="Times New Roman"/>
          <w:b/>
          <w:sz w:val="24"/>
          <w:szCs w:val="24"/>
          <w:lang w:val="en-US" w:eastAsia="zh-CN"/>
        </w:rPr>
        <w:t>Euroluce</w:t>
      </w:r>
      <w:proofErr w:type="spellEnd"/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，以智能和无线照明解决方案为特色，值得关注。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另外，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5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月底的伦敦</w:t>
      </w:r>
      <w:r w:rsidRPr="00853A5B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Clerkenwell Design Week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是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发掘新晋明星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工业设计人才的好地方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6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月在瑞士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29165C">
        <w:rPr>
          <w:rFonts w:ascii="Times New Roman" w:hAnsi="Times New Roman" w:cs="Times New Roman"/>
          <w:b/>
          <w:sz w:val="24"/>
          <w:szCs w:val="24"/>
          <w:lang w:val="en-US" w:eastAsia="zh-CN"/>
        </w:rPr>
        <w:t>Design Miami/Basel</w:t>
      </w:r>
      <w:r w:rsidRPr="00853A5B">
        <w:rPr>
          <w:rFonts w:ascii="Times New Roman" w:hAnsi="Times New Roman" w:cs="Times New Roman" w:hint="eastAsia"/>
          <w:sz w:val="24"/>
          <w:szCs w:val="24"/>
          <w:lang w:val="en-US" w:eastAsia="zh-CN"/>
        </w:rPr>
        <w:t>则是一个收藏家具和物品的博览会。</w:t>
      </w:r>
    </w:p>
    <w:p w14:paraId="2440C4A6" w14:textId="77777777" w:rsidR="004C222E" w:rsidRPr="00515DFB" w:rsidRDefault="004C222E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sectPr w:rsidR="004C222E" w:rsidRPr="00515D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SF UI Text">
    <w:altName w:val="Times New Roman"/>
    <w:panose1 w:val="020B0604020202020204"/>
    <w:charset w:val="00"/>
    <w:family w:val="roman"/>
    <w:notTrueType/>
    <w:pitch w:val="default"/>
  </w:font>
  <w:font w:name=".SFUITex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0F2"/>
    <w:multiLevelType w:val="hybridMultilevel"/>
    <w:tmpl w:val="B256F968"/>
    <w:lvl w:ilvl="0" w:tplc="7BC01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78D"/>
    <w:multiLevelType w:val="hybridMultilevel"/>
    <w:tmpl w:val="090EC034"/>
    <w:lvl w:ilvl="0" w:tplc="8F867A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52D7"/>
    <w:multiLevelType w:val="hybridMultilevel"/>
    <w:tmpl w:val="B598013A"/>
    <w:lvl w:ilvl="0" w:tplc="251890D4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BB3"/>
    <w:multiLevelType w:val="hybridMultilevel"/>
    <w:tmpl w:val="088C483C"/>
    <w:lvl w:ilvl="0" w:tplc="C0C49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A4B7F"/>
    <w:multiLevelType w:val="hybridMultilevel"/>
    <w:tmpl w:val="A290197A"/>
    <w:lvl w:ilvl="0" w:tplc="6DC81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16BD1"/>
    <w:multiLevelType w:val="hybridMultilevel"/>
    <w:tmpl w:val="65108D9C"/>
    <w:lvl w:ilvl="0" w:tplc="848C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84CF5"/>
    <w:multiLevelType w:val="hybridMultilevel"/>
    <w:tmpl w:val="61BA8444"/>
    <w:lvl w:ilvl="0" w:tplc="40D81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D387A"/>
    <w:multiLevelType w:val="hybridMultilevel"/>
    <w:tmpl w:val="BDFC18D6"/>
    <w:lvl w:ilvl="0" w:tplc="7FE60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4C57374"/>
    <w:multiLevelType w:val="hybridMultilevel"/>
    <w:tmpl w:val="B7AA9B4E"/>
    <w:lvl w:ilvl="0" w:tplc="3D74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83899"/>
    <w:multiLevelType w:val="hybridMultilevel"/>
    <w:tmpl w:val="14EE6CA4"/>
    <w:lvl w:ilvl="0" w:tplc="F81CE1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E9"/>
    <w:rsid w:val="0000185A"/>
    <w:rsid w:val="000023C4"/>
    <w:rsid w:val="00005563"/>
    <w:rsid w:val="00010974"/>
    <w:rsid w:val="0001163E"/>
    <w:rsid w:val="00012669"/>
    <w:rsid w:val="00020901"/>
    <w:rsid w:val="000262A0"/>
    <w:rsid w:val="00030454"/>
    <w:rsid w:val="00035254"/>
    <w:rsid w:val="0003587A"/>
    <w:rsid w:val="00037BAA"/>
    <w:rsid w:val="00043C5C"/>
    <w:rsid w:val="00046365"/>
    <w:rsid w:val="00050F3A"/>
    <w:rsid w:val="00062A59"/>
    <w:rsid w:val="000650B3"/>
    <w:rsid w:val="0006652C"/>
    <w:rsid w:val="0007138A"/>
    <w:rsid w:val="000748E7"/>
    <w:rsid w:val="00075F7C"/>
    <w:rsid w:val="00077612"/>
    <w:rsid w:val="00084358"/>
    <w:rsid w:val="0008462E"/>
    <w:rsid w:val="000857D2"/>
    <w:rsid w:val="00087FE2"/>
    <w:rsid w:val="00090903"/>
    <w:rsid w:val="00091ACC"/>
    <w:rsid w:val="00091BE4"/>
    <w:rsid w:val="00092A7C"/>
    <w:rsid w:val="0009305F"/>
    <w:rsid w:val="00095A7F"/>
    <w:rsid w:val="000968E2"/>
    <w:rsid w:val="000976B1"/>
    <w:rsid w:val="000A1A27"/>
    <w:rsid w:val="000A4626"/>
    <w:rsid w:val="000A4692"/>
    <w:rsid w:val="000A6FD7"/>
    <w:rsid w:val="000B315E"/>
    <w:rsid w:val="000B797F"/>
    <w:rsid w:val="000B7E70"/>
    <w:rsid w:val="000C11E2"/>
    <w:rsid w:val="000C31B8"/>
    <w:rsid w:val="000C57B8"/>
    <w:rsid w:val="000C5920"/>
    <w:rsid w:val="000C5D51"/>
    <w:rsid w:val="000C636F"/>
    <w:rsid w:val="000D06B4"/>
    <w:rsid w:val="000D08C5"/>
    <w:rsid w:val="000D4496"/>
    <w:rsid w:val="000D57D3"/>
    <w:rsid w:val="000D73B7"/>
    <w:rsid w:val="000E0039"/>
    <w:rsid w:val="000E01E9"/>
    <w:rsid w:val="000E6AE9"/>
    <w:rsid w:val="000F18AB"/>
    <w:rsid w:val="000F4331"/>
    <w:rsid w:val="000F4383"/>
    <w:rsid w:val="000F7E05"/>
    <w:rsid w:val="00107582"/>
    <w:rsid w:val="00111C1D"/>
    <w:rsid w:val="001142EF"/>
    <w:rsid w:val="00115A35"/>
    <w:rsid w:val="00122819"/>
    <w:rsid w:val="001230F3"/>
    <w:rsid w:val="00123A7A"/>
    <w:rsid w:val="00124F18"/>
    <w:rsid w:val="001279F4"/>
    <w:rsid w:val="001319B2"/>
    <w:rsid w:val="0013206F"/>
    <w:rsid w:val="00133A2E"/>
    <w:rsid w:val="00134EF3"/>
    <w:rsid w:val="001438FD"/>
    <w:rsid w:val="00143FF1"/>
    <w:rsid w:val="001478EF"/>
    <w:rsid w:val="001514FA"/>
    <w:rsid w:val="00151840"/>
    <w:rsid w:val="001527E4"/>
    <w:rsid w:val="001550EB"/>
    <w:rsid w:val="00155268"/>
    <w:rsid w:val="001557B4"/>
    <w:rsid w:val="00165C8A"/>
    <w:rsid w:val="001764EE"/>
    <w:rsid w:val="00180423"/>
    <w:rsid w:val="001821A9"/>
    <w:rsid w:val="0018324C"/>
    <w:rsid w:val="00184069"/>
    <w:rsid w:val="001867C9"/>
    <w:rsid w:val="00190348"/>
    <w:rsid w:val="00191706"/>
    <w:rsid w:val="00194EDF"/>
    <w:rsid w:val="00194F90"/>
    <w:rsid w:val="0019678A"/>
    <w:rsid w:val="00197D49"/>
    <w:rsid w:val="001A1035"/>
    <w:rsid w:val="001C2E31"/>
    <w:rsid w:val="001C67BB"/>
    <w:rsid w:val="001D1FFF"/>
    <w:rsid w:val="001D38C9"/>
    <w:rsid w:val="001E057F"/>
    <w:rsid w:val="001E6D06"/>
    <w:rsid w:val="001F0942"/>
    <w:rsid w:val="001F0A16"/>
    <w:rsid w:val="001F1AA4"/>
    <w:rsid w:val="001F4AE7"/>
    <w:rsid w:val="001F5764"/>
    <w:rsid w:val="001F58AA"/>
    <w:rsid w:val="001F5999"/>
    <w:rsid w:val="0020055A"/>
    <w:rsid w:val="00200BCA"/>
    <w:rsid w:val="00210B3E"/>
    <w:rsid w:val="002149D1"/>
    <w:rsid w:val="002154D8"/>
    <w:rsid w:val="00225A01"/>
    <w:rsid w:val="00243457"/>
    <w:rsid w:val="002436F4"/>
    <w:rsid w:val="002501C1"/>
    <w:rsid w:val="00254B7A"/>
    <w:rsid w:val="00255747"/>
    <w:rsid w:val="00255C98"/>
    <w:rsid w:val="0026331E"/>
    <w:rsid w:val="00264469"/>
    <w:rsid w:val="00264F40"/>
    <w:rsid w:val="002659DF"/>
    <w:rsid w:val="00275443"/>
    <w:rsid w:val="00276A31"/>
    <w:rsid w:val="002805AA"/>
    <w:rsid w:val="002805F5"/>
    <w:rsid w:val="002832AD"/>
    <w:rsid w:val="002874C5"/>
    <w:rsid w:val="00287B11"/>
    <w:rsid w:val="00290035"/>
    <w:rsid w:val="0029165C"/>
    <w:rsid w:val="00292C45"/>
    <w:rsid w:val="0029504A"/>
    <w:rsid w:val="00295CB1"/>
    <w:rsid w:val="002971E3"/>
    <w:rsid w:val="002A0BAB"/>
    <w:rsid w:val="002A106B"/>
    <w:rsid w:val="002A3F35"/>
    <w:rsid w:val="002A511B"/>
    <w:rsid w:val="002A6E95"/>
    <w:rsid w:val="002B3425"/>
    <w:rsid w:val="002B7434"/>
    <w:rsid w:val="002C1204"/>
    <w:rsid w:val="002C71BB"/>
    <w:rsid w:val="002E06D9"/>
    <w:rsid w:val="002E168F"/>
    <w:rsid w:val="002F09E9"/>
    <w:rsid w:val="002F0EFD"/>
    <w:rsid w:val="002F3763"/>
    <w:rsid w:val="002F3ED3"/>
    <w:rsid w:val="002F5794"/>
    <w:rsid w:val="00300677"/>
    <w:rsid w:val="00301ED7"/>
    <w:rsid w:val="0030204D"/>
    <w:rsid w:val="0030680B"/>
    <w:rsid w:val="003069EA"/>
    <w:rsid w:val="00312B35"/>
    <w:rsid w:val="00313221"/>
    <w:rsid w:val="00314C6F"/>
    <w:rsid w:val="0031719C"/>
    <w:rsid w:val="0032159E"/>
    <w:rsid w:val="00322C8F"/>
    <w:rsid w:val="003300D7"/>
    <w:rsid w:val="00330AA5"/>
    <w:rsid w:val="00330BEC"/>
    <w:rsid w:val="00334C7F"/>
    <w:rsid w:val="00340C63"/>
    <w:rsid w:val="00342C20"/>
    <w:rsid w:val="003437A8"/>
    <w:rsid w:val="00343F8E"/>
    <w:rsid w:val="003444C8"/>
    <w:rsid w:val="00344C77"/>
    <w:rsid w:val="00346A53"/>
    <w:rsid w:val="00347087"/>
    <w:rsid w:val="00356C36"/>
    <w:rsid w:val="00363FAF"/>
    <w:rsid w:val="00364726"/>
    <w:rsid w:val="003654A8"/>
    <w:rsid w:val="003676FE"/>
    <w:rsid w:val="003710EF"/>
    <w:rsid w:val="00372894"/>
    <w:rsid w:val="0037491A"/>
    <w:rsid w:val="00375F9B"/>
    <w:rsid w:val="00376C2D"/>
    <w:rsid w:val="003776F5"/>
    <w:rsid w:val="0038178D"/>
    <w:rsid w:val="003827FB"/>
    <w:rsid w:val="00384BC2"/>
    <w:rsid w:val="00384F88"/>
    <w:rsid w:val="00385D20"/>
    <w:rsid w:val="00385DEA"/>
    <w:rsid w:val="00392E32"/>
    <w:rsid w:val="00394C97"/>
    <w:rsid w:val="003A1512"/>
    <w:rsid w:val="003A49D7"/>
    <w:rsid w:val="003A771B"/>
    <w:rsid w:val="003B1403"/>
    <w:rsid w:val="003B16C0"/>
    <w:rsid w:val="003B1FA6"/>
    <w:rsid w:val="003B33F3"/>
    <w:rsid w:val="003B7FC6"/>
    <w:rsid w:val="003C07D8"/>
    <w:rsid w:val="003C0F55"/>
    <w:rsid w:val="003C1F05"/>
    <w:rsid w:val="003D1B1F"/>
    <w:rsid w:val="003D403E"/>
    <w:rsid w:val="003D682C"/>
    <w:rsid w:val="003D7EC0"/>
    <w:rsid w:val="003E5DF8"/>
    <w:rsid w:val="003E77FF"/>
    <w:rsid w:val="003F7338"/>
    <w:rsid w:val="004170E3"/>
    <w:rsid w:val="00421513"/>
    <w:rsid w:val="00425965"/>
    <w:rsid w:val="00426730"/>
    <w:rsid w:val="00434E6F"/>
    <w:rsid w:val="00443293"/>
    <w:rsid w:val="00447924"/>
    <w:rsid w:val="004523F6"/>
    <w:rsid w:val="004601DA"/>
    <w:rsid w:val="00460C1F"/>
    <w:rsid w:val="0046240F"/>
    <w:rsid w:val="00462A76"/>
    <w:rsid w:val="00464DD4"/>
    <w:rsid w:val="00473E11"/>
    <w:rsid w:val="004752F7"/>
    <w:rsid w:val="00475D40"/>
    <w:rsid w:val="00477075"/>
    <w:rsid w:val="004818E9"/>
    <w:rsid w:val="004837E2"/>
    <w:rsid w:val="00484165"/>
    <w:rsid w:val="00484D0C"/>
    <w:rsid w:val="00484DF1"/>
    <w:rsid w:val="00484F57"/>
    <w:rsid w:val="00487332"/>
    <w:rsid w:val="004929AD"/>
    <w:rsid w:val="004961D2"/>
    <w:rsid w:val="00496B40"/>
    <w:rsid w:val="00497F05"/>
    <w:rsid w:val="004A1379"/>
    <w:rsid w:val="004A3C02"/>
    <w:rsid w:val="004A4847"/>
    <w:rsid w:val="004A6E65"/>
    <w:rsid w:val="004A6F37"/>
    <w:rsid w:val="004B0C28"/>
    <w:rsid w:val="004B1026"/>
    <w:rsid w:val="004B2B0A"/>
    <w:rsid w:val="004B38B2"/>
    <w:rsid w:val="004B7001"/>
    <w:rsid w:val="004B77DA"/>
    <w:rsid w:val="004C222E"/>
    <w:rsid w:val="004C554A"/>
    <w:rsid w:val="004C73BD"/>
    <w:rsid w:val="004D1C9F"/>
    <w:rsid w:val="004D6461"/>
    <w:rsid w:val="004E0B1A"/>
    <w:rsid w:val="004E3014"/>
    <w:rsid w:val="004F0B44"/>
    <w:rsid w:val="004F5A86"/>
    <w:rsid w:val="004F68EB"/>
    <w:rsid w:val="004F6EE3"/>
    <w:rsid w:val="004F787B"/>
    <w:rsid w:val="0050164C"/>
    <w:rsid w:val="0050342F"/>
    <w:rsid w:val="00505A36"/>
    <w:rsid w:val="005060B9"/>
    <w:rsid w:val="00507BEF"/>
    <w:rsid w:val="00507F7B"/>
    <w:rsid w:val="005107D1"/>
    <w:rsid w:val="00512F81"/>
    <w:rsid w:val="00513A95"/>
    <w:rsid w:val="00515DFB"/>
    <w:rsid w:val="005204B5"/>
    <w:rsid w:val="00523C19"/>
    <w:rsid w:val="005262DB"/>
    <w:rsid w:val="005322FF"/>
    <w:rsid w:val="005323DF"/>
    <w:rsid w:val="005335CD"/>
    <w:rsid w:val="0053423E"/>
    <w:rsid w:val="00537F4A"/>
    <w:rsid w:val="005400A3"/>
    <w:rsid w:val="005507E3"/>
    <w:rsid w:val="0055712C"/>
    <w:rsid w:val="005604CC"/>
    <w:rsid w:val="00564197"/>
    <w:rsid w:val="005724A6"/>
    <w:rsid w:val="005729FC"/>
    <w:rsid w:val="0057405F"/>
    <w:rsid w:val="00577C96"/>
    <w:rsid w:val="00580613"/>
    <w:rsid w:val="00582E77"/>
    <w:rsid w:val="005831DB"/>
    <w:rsid w:val="00587886"/>
    <w:rsid w:val="00590A98"/>
    <w:rsid w:val="00596719"/>
    <w:rsid w:val="005A05BB"/>
    <w:rsid w:val="005A0871"/>
    <w:rsid w:val="005A3892"/>
    <w:rsid w:val="005A5656"/>
    <w:rsid w:val="005A5B12"/>
    <w:rsid w:val="005B090B"/>
    <w:rsid w:val="005B1D00"/>
    <w:rsid w:val="005B20DF"/>
    <w:rsid w:val="005B328A"/>
    <w:rsid w:val="005B6693"/>
    <w:rsid w:val="005B7074"/>
    <w:rsid w:val="005B70FA"/>
    <w:rsid w:val="005C06BF"/>
    <w:rsid w:val="005C32D8"/>
    <w:rsid w:val="005D19CA"/>
    <w:rsid w:val="005D5274"/>
    <w:rsid w:val="005D55CE"/>
    <w:rsid w:val="005D63DE"/>
    <w:rsid w:val="005E0E0D"/>
    <w:rsid w:val="005E54DE"/>
    <w:rsid w:val="005E5B06"/>
    <w:rsid w:val="005E7769"/>
    <w:rsid w:val="005F30EA"/>
    <w:rsid w:val="005F569D"/>
    <w:rsid w:val="00600638"/>
    <w:rsid w:val="00605C83"/>
    <w:rsid w:val="00607437"/>
    <w:rsid w:val="0061660B"/>
    <w:rsid w:val="00623174"/>
    <w:rsid w:val="0062397C"/>
    <w:rsid w:val="00627E62"/>
    <w:rsid w:val="00631055"/>
    <w:rsid w:val="006346BB"/>
    <w:rsid w:val="0063514D"/>
    <w:rsid w:val="0063566C"/>
    <w:rsid w:val="00642A68"/>
    <w:rsid w:val="00651411"/>
    <w:rsid w:val="006617B0"/>
    <w:rsid w:val="00663D6E"/>
    <w:rsid w:val="00666F69"/>
    <w:rsid w:val="006716CF"/>
    <w:rsid w:val="00672A50"/>
    <w:rsid w:val="006764B7"/>
    <w:rsid w:val="0067787E"/>
    <w:rsid w:val="00690204"/>
    <w:rsid w:val="0069234A"/>
    <w:rsid w:val="006925C5"/>
    <w:rsid w:val="006A257E"/>
    <w:rsid w:val="006A486C"/>
    <w:rsid w:val="006B2B47"/>
    <w:rsid w:val="006B3DB9"/>
    <w:rsid w:val="006B7411"/>
    <w:rsid w:val="006B7C1F"/>
    <w:rsid w:val="006B7C22"/>
    <w:rsid w:val="006C4161"/>
    <w:rsid w:val="006C4D21"/>
    <w:rsid w:val="006C4EAA"/>
    <w:rsid w:val="006C766A"/>
    <w:rsid w:val="006D1D2D"/>
    <w:rsid w:val="006D4912"/>
    <w:rsid w:val="006D6C95"/>
    <w:rsid w:val="006D7E3F"/>
    <w:rsid w:val="006E0C53"/>
    <w:rsid w:val="006E66FD"/>
    <w:rsid w:val="006E76F6"/>
    <w:rsid w:val="006E7A5B"/>
    <w:rsid w:val="006F2016"/>
    <w:rsid w:val="006F3C2A"/>
    <w:rsid w:val="006F7627"/>
    <w:rsid w:val="00701EA8"/>
    <w:rsid w:val="0070337B"/>
    <w:rsid w:val="007073CE"/>
    <w:rsid w:val="00710DC6"/>
    <w:rsid w:val="00710FAB"/>
    <w:rsid w:val="0071128B"/>
    <w:rsid w:val="00712C05"/>
    <w:rsid w:val="00717B11"/>
    <w:rsid w:val="007263AD"/>
    <w:rsid w:val="007321EA"/>
    <w:rsid w:val="0073221B"/>
    <w:rsid w:val="00733470"/>
    <w:rsid w:val="00735B90"/>
    <w:rsid w:val="007403A9"/>
    <w:rsid w:val="00743559"/>
    <w:rsid w:val="007511D1"/>
    <w:rsid w:val="00754DD6"/>
    <w:rsid w:val="00755F3B"/>
    <w:rsid w:val="0075780C"/>
    <w:rsid w:val="00762AB4"/>
    <w:rsid w:val="00763FE5"/>
    <w:rsid w:val="0076758C"/>
    <w:rsid w:val="007714A8"/>
    <w:rsid w:val="00774B4E"/>
    <w:rsid w:val="00774BE1"/>
    <w:rsid w:val="007754E1"/>
    <w:rsid w:val="00781357"/>
    <w:rsid w:val="0078486F"/>
    <w:rsid w:val="00784FD1"/>
    <w:rsid w:val="0078774E"/>
    <w:rsid w:val="00787A54"/>
    <w:rsid w:val="00787BB7"/>
    <w:rsid w:val="007913B4"/>
    <w:rsid w:val="00792C2F"/>
    <w:rsid w:val="007940DD"/>
    <w:rsid w:val="00794689"/>
    <w:rsid w:val="00796583"/>
    <w:rsid w:val="00796621"/>
    <w:rsid w:val="007A14CE"/>
    <w:rsid w:val="007A277F"/>
    <w:rsid w:val="007A2DE7"/>
    <w:rsid w:val="007A441B"/>
    <w:rsid w:val="007A7365"/>
    <w:rsid w:val="007A7C57"/>
    <w:rsid w:val="007B0DCC"/>
    <w:rsid w:val="007B2106"/>
    <w:rsid w:val="007C177C"/>
    <w:rsid w:val="007D5235"/>
    <w:rsid w:val="007D57E2"/>
    <w:rsid w:val="007E1DE5"/>
    <w:rsid w:val="007E2E56"/>
    <w:rsid w:val="007F3B3C"/>
    <w:rsid w:val="00801DB8"/>
    <w:rsid w:val="008024F5"/>
    <w:rsid w:val="008057CF"/>
    <w:rsid w:val="00806766"/>
    <w:rsid w:val="00812669"/>
    <w:rsid w:val="008135C9"/>
    <w:rsid w:val="008156E9"/>
    <w:rsid w:val="00822CB7"/>
    <w:rsid w:val="008241F1"/>
    <w:rsid w:val="0082562B"/>
    <w:rsid w:val="00825E26"/>
    <w:rsid w:val="008260F8"/>
    <w:rsid w:val="00826AF5"/>
    <w:rsid w:val="00826E6A"/>
    <w:rsid w:val="00830E10"/>
    <w:rsid w:val="0083215D"/>
    <w:rsid w:val="008325C7"/>
    <w:rsid w:val="008360A7"/>
    <w:rsid w:val="008374E4"/>
    <w:rsid w:val="00841292"/>
    <w:rsid w:val="00846BF9"/>
    <w:rsid w:val="00853A5B"/>
    <w:rsid w:val="00854555"/>
    <w:rsid w:val="008618AA"/>
    <w:rsid w:val="0086276C"/>
    <w:rsid w:val="008665C2"/>
    <w:rsid w:val="00866743"/>
    <w:rsid w:val="0086685D"/>
    <w:rsid w:val="00881A75"/>
    <w:rsid w:val="008823A9"/>
    <w:rsid w:val="008823DD"/>
    <w:rsid w:val="00883EE9"/>
    <w:rsid w:val="00885F1F"/>
    <w:rsid w:val="0089602F"/>
    <w:rsid w:val="008A2EC1"/>
    <w:rsid w:val="008A4560"/>
    <w:rsid w:val="008A7016"/>
    <w:rsid w:val="008B3A07"/>
    <w:rsid w:val="008B6A89"/>
    <w:rsid w:val="008C2254"/>
    <w:rsid w:val="008C3B90"/>
    <w:rsid w:val="008C693C"/>
    <w:rsid w:val="008D0E03"/>
    <w:rsid w:val="008D3CB4"/>
    <w:rsid w:val="008D635A"/>
    <w:rsid w:val="008D70D1"/>
    <w:rsid w:val="008E4CBA"/>
    <w:rsid w:val="008E70C5"/>
    <w:rsid w:val="009049EC"/>
    <w:rsid w:val="00910378"/>
    <w:rsid w:val="009221E8"/>
    <w:rsid w:val="00933C96"/>
    <w:rsid w:val="009405E5"/>
    <w:rsid w:val="0094169B"/>
    <w:rsid w:val="00942262"/>
    <w:rsid w:val="009425F6"/>
    <w:rsid w:val="0094318A"/>
    <w:rsid w:val="009432E4"/>
    <w:rsid w:val="00945E6B"/>
    <w:rsid w:val="00946E3F"/>
    <w:rsid w:val="00950A22"/>
    <w:rsid w:val="00951601"/>
    <w:rsid w:val="0095752E"/>
    <w:rsid w:val="009624A1"/>
    <w:rsid w:val="009624D1"/>
    <w:rsid w:val="00962566"/>
    <w:rsid w:val="009639CD"/>
    <w:rsid w:val="00963F47"/>
    <w:rsid w:val="00964448"/>
    <w:rsid w:val="00964746"/>
    <w:rsid w:val="00972667"/>
    <w:rsid w:val="009739A3"/>
    <w:rsid w:val="009765C7"/>
    <w:rsid w:val="00976ACF"/>
    <w:rsid w:val="00983547"/>
    <w:rsid w:val="00992574"/>
    <w:rsid w:val="009942AA"/>
    <w:rsid w:val="0099444E"/>
    <w:rsid w:val="00996E12"/>
    <w:rsid w:val="00997B5E"/>
    <w:rsid w:val="009A02E4"/>
    <w:rsid w:val="009A52FE"/>
    <w:rsid w:val="009B0AF5"/>
    <w:rsid w:val="009B2845"/>
    <w:rsid w:val="009B2AE4"/>
    <w:rsid w:val="009B4B20"/>
    <w:rsid w:val="009B78CD"/>
    <w:rsid w:val="009C3094"/>
    <w:rsid w:val="009C35A6"/>
    <w:rsid w:val="009C70BB"/>
    <w:rsid w:val="009C7EA9"/>
    <w:rsid w:val="009D0E28"/>
    <w:rsid w:val="009D1C4B"/>
    <w:rsid w:val="009D4F37"/>
    <w:rsid w:val="009E381A"/>
    <w:rsid w:val="009E601C"/>
    <w:rsid w:val="009E72F7"/>
    <w:rsid w:val="009F0677"/>
    <w:rsid w:val="009F0C6A"/>
    <w:rsid w:val="009F2300"/>
    <w:rsid w:val="009F2E44"/>
    <w:rsid w:val="009F3537"/>
    <w:rsid w:val="009F7C6D"/>
    <w:rsid w:val="00A0513B"/>
    <w:rsid w:val="00A06D6B"/>
    <w:rsid w:val="00A07E97"/>
    <w:rsid w:val="00A07F95"/>
    <w:rsid w:val="00A1055E"/>
    <w:rsid w:val="00A1062B"/>
    <w:rsid w:val="00A1468C"/>
    <w:rsid w:val="00A2083B"/>
    <w:rsid w:val="00A21861"/>
    <w:rsid w:val="00A21D3E"/>
    <w:rsid w:val="00A23C42"/>
    <w:rsid w:val="00A260B4"/>
    <w:rsid w:val="00A27E20"/>
    <w:rsid w:val="00A31315"/>
    <w:rsid w:val="00A337C3"/>
    <w:rsid w:val="00A3446A"/>
    <w:rsid w:val="00A4358B"/>
    <w:rsid w:val="00A45191"/>
    <w:rsid w:val="00A52531"/>
    <w:rsid w:val="00A5760A"/>
    <w:rsid w:val="00A60D29"/>
    <w:rsid w:val="00A64C40"/>
    <w:rsid w:val="00A64E81"/>
    <w:rsid w:val="00A71AAC"/>
    <w:rsid w:val="00A72AA9"/>
    <w:rsid w:val="00A74C00"/>
    <w:rsid w:val="00A76926"/>
    <w:rsid w:val="00A80FFB"/>
    <w:rsid w:val="00A87559"/>
    <w:rsid w:val="00A879D6"/>
    <w:rsid w:val="00A9275B"/>
    <w:rsid w:val="00A948AB"/>
    <w:rsid w:val="00A968CF"/>
    <w:rsid w:val="00A97BFB"/>
    <w:rsid w:val="00AA3FA6"/>
    <w:rsid w:val="00AA4CBF"/>
    <w:rsid w:val="00AA5B7E"/>
    <w:rsid w:val="00AB07A0"/>
    <w:rsid w:val="00AB3A7C"/>
    <w:rsid w:val="00AB4683"/>
    <w:rsid w:val="00AB4BA7"/>
    <w:rsid w:val="00AC157D"/>
    <w:rsid w:val="00AC2DE2"/>
    <w:rsid w:val="00AD2190"/>
    <w:rsid w:val="00AD2847"/>
    <w:rsid w:val="00AD5322"/>
    <w:rsid w:val="00AD7E27"/>
    <w:rsid w:val="00AE2848"/>
    <w:rsid w:val="00AE2C71"/>
    <w:rsid w:val="00AF14D7"/>
    <w:rsid w:val="00AF373C"/>
    <w:rsid w:val="00AF4EDC"/>
    <w:rsid w:val="00B00F38"/>
    <w:rsid w:val="00B01CAF"/>
    <w:rsid w:val="00B05D3E"/>
    <w:rsid w:val="00B069D7"/>
    <w:rsid w:val="00B13AAE"/>
    <w:rsid w:val="00B1504F"/>
    <w:rsid w:val="00B15CD4"/>
    <w:rsid w:val="00B172F3"/>
    <w:rsid w:val="00B24D75"/>
    <w:rsid w:val="00B251FB"/>
    <w:rsid w:val="00B25B51"/>
    <w:rsid w:val="00B360FD"/>
    <w:rsid w:val="00B36B13"/>
    <w:rsid w:val="00B41AC0"/>
    <w:rsid w:val="00B427B6"/>
    <w:rsid w:val="00B45205"/>
    <w:rsid w:val="00B508D6"/>
    <w:rsid w:val="00B570F0"/>
    <w:rsid w:val="00B65627"/>
    <w:rsid w:val="00B66D91"/>
    <w:rsid w:val="00B70954"/>
    <w:rsid w:val="00B75702"/>
    <w:rsid w:val="00B75765"/>
    <w:rsid w:val="00B77B8A"/>
    <w:rsid w:val="00B81951"/>
    <w:rsid w:val="00B92981"/>
    <w:rsid w:val="00B954D8"/>
    <w:rsid w:val="00B96991"/>
    <w:rsid w:val="00BA0F9E"/>
    <w:rsid w:val="00BA314C"/>
    <w:rsid w:val="00BA37DA"/>
    <w:rsid w:val="00BA3FAC"/>
    <w:rsid w:val="00BA6DED"/>
    <w:rsid w:val="00BA7A68"/>
    <w:rsid w:val="00BB156A"/>
    <w:rsid w:val="00BB3ABF"/>
    <w:rsid w:val="00BB5F14"/>
    <w:rsid w:val="00BB69A4"/>
    <w:rsid w:val="00BB72AA"/>
    <w:rsid w:val="00BC1A3C"/>
    <w:rsid w:val="00BC42CF"/>
    <w:rsid w:val="00BC6091"/>
    <w:rsid w:val="00BD00E4"/>
    <w:rsid w:val="00BD1813"/>
    <w:rsid w:val="00BD51F5"/>
    <w:rsid w:val="00BD6A3B"/>
    <w:rsid w:val="00BD72CF"/>
    <w:rsid w:val="00BD798D"/>
    <w:rsid w:val="00BE4585"/>
    <w:rsid w:val="00BF41B9"/>
    <w:rsid w:val="00BF5CC3"/>
    <w:rsid w:val="00C06793"/>
    <w:rsid w:val="00C0753C"/>
    <w:rsid w:val="00C07E68"/>
    <w:rsid w:val="00C110CC"/>
    <w:rsid w:val="00C17FEC"/>
    <w:rsid w:val="00C20890"/>
    <w:rsid w:val="00C24955"/>
    <w:rsid w:val="00C25774"/>
    <w:rsid w:val="00C25DCE"/>
    <w:rsid w:val="00C30584"/>
    <w:rsid w:val="00C32E1C"/>
    <w:rsid w:val="00C364A3"/>
    <w:rsid w:val="00C415AD"/>
    <w:rsid w:val="00C42FEA"/>
    <w:rsid w:val="00C464FF"/>
    <w:rsid w:val="00C46662"/>
    <w:rsid w:val="00C51F41"/>
    <w:rsid w:val="00C57755"/>
    <w:rsid w:val="00C61746"/>
    <w:rsid w:val="00C62249"/>
    <w:rsid w:val="00C64C43"/>
    <w:rsid w:val="00C654B9"/>
    <w:rsid w:val="00C71B5D"/>
    <w:rsid w:val="00C7431B"/>
    <w:rsid w:val="00C74717"/>
    <w:rsid w:val="00C80BD7"/>
    <w:rsid w:val="00C816BE"/>
    <w:rsid w:val="00C820BE"/>
    <w:rsid w:val="00C8292F"/>
    <w:rsid w:val="00C84796"/>
    <w:rsid w:val="00C92453"/>
    <w:rsid w:val="00C951FD"/>
    <w:rsid w:val="00CA3A8E"/>
    <w:rsid w:val="00CA5659"/>
    <w:rsid w:val="00CB4789"/>
    <w:rsid w:val="00CB6A45"/>
    <w:rsid w:val="00CC4C19"/>
    <w:rsid w:val="00CC619C"/>
    <w:rsid w:val="00CD6DFE"/>
    <w:rsid w:val="00CE4D78"/>
    <w:rsid w:val="00CE68B7"/>
    <w:rsid w:val="00CF64A8"/>
    <w:rsid w:val="00D04A58"/>
    <w:rsid w:val="00D04DF0"/>
    <w:rsid w:val="00D108A3"/>
    <w:rsid w:val="00D10AE7"/>
    <w:rsid w:val="00D120C8"/>
    <w:rsid w:val="00D15D55"/>
    <w:rsid w:val="00D17A60"/>
    <w:rsid w:val="00D2076D"/>
    <w:rsid w:val="00D21AB8"/>
    <w:rsid w:val="00D21B95"/>
    <w:rsid w:val="00D22658"/>
    <w:rsid w:val="00D245C1"/>
    <w:rsid w:val="00D248C0"/>
    <w:rsid w:val="00D31BE1"/>
    <w:rsid w:val="00D327FB"/>
    <w:rsid w:val="00D328D2"/>
    <w:rsid w:val="00D337F3"/>
    <w:rsid w:val="00D34D17"/>
    <w:rsid w:val="00D3565C"/>
    <w:rsid w:val="00D35B79"/>
    <w:rsid w:val="00D439F8"/>
    <w:rsid w:val="00D4666B"/>
    <w:rsid w:val="00D47EBF"/>
    <w:rsid w:val="00D5020C"/>
    <w:rsid w:val="00D51138"/>
    <w:rsid w:val="00D57241"/>
    <w:rsid w:val="00D62EED"/>
    <w:rsid w:val="00D707C5"/>
    <w:rsid w:val="00D71A35"/>
    <w:rsid w:val="00D71B6D"/>
    <w:rsid w:val="00D75415"/>
    <w:rsid w:val="00D8001C"/>
    <w:rsid w:val="00D936D8"/>
    <w:rsid w:val="00D93E03"/>
    <w:rsid w:val="00DA00CA"/>
    <w:rsid w:val="00DA075C"/>
    <w:rsid w:val="00DA25B3"/>
    <w:rsid w:val="00DA5FCC"/>
    <w:rsid w:val="00DA75FE"/>
    <w:rsid w:val="00DB2D83"/>
    <w:rsid w:val="00DB3C64"/>
    <w:rsid w:val="00DB415C"/>
    <w:rsid w:val="00DB52E9"/>
    <w:rsid w:val="00DC0CB4"/>
    <w:rsid w:val="00DC10E7"/>
    <w:rsid w:val="00DC3120"/>
    <w:rsid w:val="00DC3A6F"/>
    <w:rsid w:val="00DC58E3"/>
    <w:rsid w:val="00DD06B8"/>
    <w:rsid w:val="00DD2703"/>
    <w:rsid w:val="00DD48CE"/>
    <w:rsid w:val="00DD4A30"/>
    <w:rsid w:val="00DD4A87"/>
    <w:rsid w:val="00DD6722"/>
    <w:rsid w:val="00DE05D9"/>
    <w:rsid w:val="00DE2FE0"/>
    <w:rsid w:val="00DF017C"/>
    <w:rsid w:val="00E028CD"/>
    <w:rsid w:val="00E03356"/>
    <w:rsid w:val="00E13036"/>
    <w:rsid w:val="00E200E1"/>
    <w:rsid w:val="00E2120F"/>
    <w:rsid w:val="00E21FD9"/>
    <w:rsid w:val="00E22832"/>
    <w:rsid w:val="00E318E1"/>
    <w:rsid w:val="00E32EBA"/>
    <w:rsid w:val="00E4117D"/>
    <w:rsid w:val="00E43509"/>
    <w:rsid w:val="00E441B9"/>
    <w:rsid w:val="00E44937"/>
    <w:rsid w:val="00E4732E"/>
    <w:rsid w:val="00E47BA1"/>
    <w:rsid w:val="00E50715"/>
    <w:rsid w:val="00E51F7F"/>
    <w:rsid w:val="00E528A5"/>
    <w:rsid w:val="00E5400B"/>
    <w:rsid w:val="00E54B32"/>
    <w:rsid w:val="00E55DD2"/>
    <w:rsid w:val="00E63242"/>
    <w:rsid w:val="00E632CD"/>
    <w:rsid w:val="00E63CC5"/>
    <w:rsid w:val="00E66CA8"/>
    <w:rsid w:val="00E7012D"/>
    <w:rsid w:val="00E70199"/>
    <w:rsid w:val="00E71C87"/>
    <w:rsid w:val="00E741D8"/>
    <w:rsid w:val="00E751DD"/>
    <w:rsid w:val="00E81281"/>
    <w:rsid w:val="00E836D4"/>
    <w:rsid w:val="00E873F0"/>
    <w:rsid w:val="00E92041"/>
    <w:rsid w:val="00E94432"/>
    <w:rsid w:val="00E975E5"/>
    <w:rsid w:val="00EA00C0"/>
    <w:rsid w:val="00EA6128"/>
    <w:rsid w:val="00EB3E12"/>
    <w:rsid w:val="00EB5632"/>
    <w:rsid w:val="00EC0DDF"/>
    <w:rsid w:val="00EC2DCA"/>
    <w:rsid w:val="00EC3C8D"/>
    <w:rsid w:val="00EC764A"/>
    <w:rsid w:val="00ED0D4B"/>
    <w:rsid w:val="00ED0EF3"/>
    <w:rsid w:val="00ED216B"/>
    <w:rsid w:val="00ED4F2F"/>
    <w:rsid w:val="00ED6DC4"/>
    <w:rsid w:val="00EF2561"/>
    <w:rsid w:val="00EF4E62"/>
    <w:rsid w:val="00EF7BF7"/>
    <w:rsid w:val="00F02D18"/>
    <w:rsid w:val="00F034DD"/>
    <w:rsid w:val="00F04252"/>
    <w:rsid w:val="00F07C26"/>
    <w:rsid w:val="00F109DE"/>
    <w:rsid w:val="00F21047"/>
    <w:rsid w:val="00F23257"/>
    <w:rsid w:val="00F2516E"/>
    <w:rsid w:val="00F25DE8"/>
    <w:rsid w:val="00F303CE"/>
    <w:rsid w:val="00F306CE"/>
    <w:rsid w:val="00F30B1B"/>
    <w:rsid w:val="00F31846"/>
    <w:rsid w:val="00F331EA"/>
    <w:rsid w:val="00F34A3B"/>
    <w:rsid w:val="00F35234"/>
    <w:rsid w:val="00F35599"/>
    <w:rsid w:val="00F40FA8"/>
    <w:rsid w:val="00F4392C"/>
    <w:rsid w:val="00F440DF"/>
    <w:rsid w:val="00F454B5"/>
    <w:rsid w:val="00F508BC"/>
    <w:rsid w:val="00F509A8"/>
    <w:rsid w:val="00F53487"/>
    <w:rsid w:val="00F624CC"/>
    <w:rsid w:val="00F63743"/>
    <w:rsid w:val="00F718BE"/>
    <w:rsid w:val="00F72868"/>
    <w:rsid w:val="00F76481"/>
    <w:rsid w:val="00F81B2D"/>
    <w:rsid w:val="00F81EB6"/>
    <w:rsid w:val="00F96B5C"/>
    <w:rsid w:val="00FB531C"/>
    <w:rsid w:val="00FB5C4D"/>
    <w:rsid w:val="00FC1AF8"/>
    <w:rsid w:val="00FD10D4"/>
    <w:rsid w:val="00FD1186"/>
    <w:rsid w:val="00FD2108"/>
    <w:rsid w:val="00FD2675"/>
    <w:rsid w:val="00FD2981"/>
    <w:rsid w:val="00FD4BAB"/>
    <w:rsid w:val="00FE03B5"/>
    <w:rsid w:val="00FE5CA4"/>
    <w:rsid w:val="00FE7A72"/>
    <w:rsid w:val="00FF4976"/>
    <w:rsid w:val="00FF6E78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BC4C"/>
  <w15:chartTrackingRefBased/>
  <w15:docId w15:val="{121B9404-A6B0-4560-8915-559F00CD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EE9"/>
  </w:style>
  <w:style w:type="paragraph" w:styleId="Heading1">
    <w:name w:val="heading 1"/>
    <w:basedOn w:val="Normal"/>
    <w:next w:val="Normal"/>
    <w:link w:val="Heading1Char"/>
    <w:uiPriority w:val="9"/>
    <w:qFormat/>
    <w:rsid w:val="00EB3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7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E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D800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001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D80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73E11"/>
    <w:pPr>
      <w:ind w:left="720"/>
      <w:contextualSpacing/>
    </w:pPr>
  </w:style>
  <w:style w:type="paragraph" w:customStyle="1" w:styleId="p1">
    <w:name w:val="p1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paragraph" w:customStyle="1" w:styleId="p2">
    <w:name w:val="p2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character" w:customStyle="1" w:styleId="s1">
    <w:name w:val="s1"/>
    <w:basedOn w:val="DefaultParagraphFont"/>
    <w:rsid w:val="000C5920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0C5920"/>
  </w:style>
  <w:style w:type="character" w:styleId="FollowedHyperlink">
    <w:name w:val="FollowedHyperlink"/>
    <w:basedOn w:val="DefaultParagraphFont"/>
    <w:uiPriority w:val="99"/>
    <w:semiHidden/>
    <w:unhideWhenUsed/>
    <w:rsid w:val="00BD1813"/>
    <w:rPr>
      <w:color w:val="954F72" w:themeColor="followedHyperlink"/>
      <w:u w:val="single"/>
    </w:rPr>
  </w:style>
  <w:style w:type="character" w:customStyle="1" w:styleId="cb-itemprop">
    <w:name w:val="cb-itemprop"/>
    <w:basedOn w:val="DefaultParagraphFont"/>
    <w:rsid w:val="00DA5FCC"/>
  </w:style>
  <w:style w:type="character" w:styleId="Emphasis">
    <w:name w:val="Emphasis"/>
    <w:basedOn w:val="DefaultParagraphFont"/>
    <w:uiPriority w:val="20"/>
    <w:qFormat/>
    <w:rsid w:val="00DA5FCC"/>
    <w:rPr>
      <w:i/>
      <w:iCs/>
    </w:rPr>
  </w:style>
  <w:style w:type="paragraph" w:customStyle="1" w:styleId="Default">
    <w:name w:val="Default"/>
    <w:rsid w:val="00812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rsid w:val="00D7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-freaks">
    <w:name w:val="color-freaks"/>
    <w:basedOn w:val="DefaultParagraphFont"/>
    <w:rsid w:val="00F109DE"/>
  </w:style>
  <w:style w:type="character" w:customStyle="1" w:styleId="A2">
    <w:name w:val="A2"/>
    <w:uiPriority w:val="99"/>
    <w:rsid w:val="000C31B8"/>
    <w:rPr>
      <w:i/>
      <w:iCs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3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7">
    <w:name w:val="font_7"/>
    <w:basedOn w:val="Normal"/>
    <w:rsid w:val="00C5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5Char">
    <w:name w:val="Heading 5 Char"/>
    <w:basedOn w:val="DefaultParagraphFont"/>
    <w:link w:val="Heading5"/>
    <w:uiPriority w:val="9"/>
    <w:rsid w:val="006B7C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2">
    <w:name w:val="s2"/>
    <w:basedOn w:val="DefaultParagraphFont"/>
    <w:rsid w:val="001C2E31"/>
  </w:style>
  <w:style w:type="paragraph" w:customStyle="1" w:styleId="font8">
    <w:name w:val="font_8"/>
    <w:basedOn w:val="Normal"/>
    <w:rsid w:val="0067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-body-copy-02">
    <w:name w:val="p-body-copy-02"/>
    <w:basedOn w:val="DefaultParagraphFont"/>
    <w:rsid w:val="00E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5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1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3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3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6</cp:revision>
  <dcterms:created xsi:type="dcterms:W3CDTF">2019-02-27T19:19:00Z</dcterms:created>
  <dcterms:modified xsi:type="dcterms:W3CDTF">2019-03-10T15:12:00Z</dcterms:modified>
</cp:coreProperties>
</file>