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MENSWEAR </w:t>
      </w:r>
      <w:r w:rsidDel="00000000" w:rsidR="00000000" w:rsidRPr="00000000">
        <w:rPr>
          <w:rtl w:val="0"/>
        </w:rPr>
        <w:t xml:space="preserve">MARCAS PARA MIRAR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8ON8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 sólo dos años, </w:t>
      </w:r>
      <w:r w:rsidDel="00000000" w:rsidR="00000000" w:rsidRPr="00000000">
        <w:rPr>
          <w:b w:val="1"/>
          <w:rtl w:val="0"/>
        </w:rPr>
        <w:t xml:space="preserve">8ON8</w:t>
      </w:r>
      <w:r w:rsidDel="00000000" w:rsidR="00000000" w:rsidRPr="00000000">
        <w:rPr>
          <w:rtl w:val="0"/>
        </w:rPr>
        <w:t xml:space="preserve"> ya se ha establecido como una de las marcas de moda masculina más prometedores de China. El diseñador </w:t>
      </w:r>
      <w:r w:rsidDel="00000000" w:rsidR="00000000" w:rsidRPr="00000000">
        <w:rPr>
          <w:b w:val="1"/>
          <w:rtl w:val="0"/>
        </w:rPr>
        <w:t xml:space="preserve">Li Gong</w:t>
      </w:r>
      <w:r w:rsidDel="00000000" w:rsidR="00000000" w:rsidRPr="00000000">
        <w:rPr>
          <w:rtl w:val="0"/>
        </w:rPr>
        <w:t xml:space="preserve"> se graduó con un máster en Central Saint Martins en 2017, donde ganó la codiciada beca </w:t>
      </w:r>
      <w:r w:rsidDel="00000000" w:rsidR="00000000" w:rsidRPr="00000000">
        <w:rPr>
          <w:b w:val="1"/>
          <w:rtl w:val="0"/>
        </w:rPr>
        <w:t xml:space="preserve">LVMH</w:t>
      </w:r>
      <w:r w:rsidDel="00000000" w:rsidR="00000000" w:rsidRPr="00000000">
        <w:rPr>
          <w:rtl w:val="0"/>
        </w:rPr>
        <w:t xml:space="preserve"> Gran Prix, y la marca ya cuenta con la atención internacional de  medios de comunicación como </w:t>
      </w:r>
      <w:r w:rsidDel="00000000" w:rsidR="00000000" w:rsidRPr="00000000">
        <w:rPr>
          <w:b w:val="1"/>
          <w:rtl w:val="0"/>
        </w:rPr>
        <w:t xml:space="preserve">Vogue Italia, Business of Fashion, GQ, WWD, Fucking Young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b w:val="1"/>
          <w:rtl w:val="0"/>
        </w:rPr>
        <w:t xml:space="preserve"> Hypebeast</w:t>
      </w:r>
      <w:r w:rsidDel="00000000" w:rsidR="00000000" w:rsidRPr="00000000">
        <w:rPr>
          <w:rtl w:val="0"/>
        </w:rPr>
        <w:t xml:space="preserve">. Esto se ha traducido en un éxito comercial entre distribuidores, incluyendo </w:t>
      </w:r>
      <w:r w:rsidDel="00000000" w:rsidR="00000000" w:rsidRPr="00000000">
        <w:rPr>
          <w:b w:val="1"/>
          <w:rtl w:val="0"/>
        </w:rPr>
        <w:t xml:space="preserve">Lane Crawford, 10 Corso Como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b w:val="1"/>
          <w:rtl w:val="0"/>
        </w:rPr>
        <w:t xml:space="preserve"> Labelhood</w:t>
      </w:r>
      <w:r w:rsidDel="00000000" w:rsidR="00000000" w:rsidRPr="00000000">
        <w:rPr>
          <w:rtl w:val="0"/>
        </w:rPr>
        <w:t xml:space="preserve">, entre otros. La estética de la marca presenta un equilibrio entre técnicas tradicionales de sastrería y elementos sportwear, resultando en prendas contemporáneas llevables y accesibles. La afinidad del joven diseñador por la interpretación de periodos de tiempo – ya sea presente, pasado o futuro  – proporciona una fuente de inspiración sin fin a este prometedor talento. Con una fuerte presencia en China, 8ON8 está en condiciones de expandirse a nuevos mercados durante las próximas temporadas.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www.8on8studio.com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HACULLA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La sinergia entre el arte y la moda es la clave para las colecciones de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Haculla</w:t>
      </w:r>
      <w:r w:rsidDel="00000000" w:rsidR="00000000" w:rsidRPr="00000000">
        <w:rPr>
          <w:color w:val="212121"/>
          <w:highlight w:val="white"/>
          <w:rtl w:val="0"/>
        </w:rPr>
        <w:t xml:space="preserve">, concebido por el director creativo de la marca Jon Kong e inspirado por el trabajo del icónico artista Nueva York Harif Guzmán. A lo largo de su carrera de más de 15 años, Guzmán pasó de street artist a uno que exhibe a nivel internacional, y cuya obra está expuesta en el Whitney Museum of American Art, MoMA, Sotheby y Christie. La colección O/I 2019 de Haculla, mostrada en la pasarela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Pitti Uomo</w:t>
      </w:r>
      <w:r w:rsidDel="00000000" w:rsidR="00000000" w:rsidRPr="00000000">
        <w:rPr>
          <w:color w:val="212121"/>
          <w:highlight w:val="white"/>
          <w:rtl w:val="0"/>
        </w:rPr>
        <w:t xml:space="preserve"> Koon, examina la evolución de Guzmán como artista y conceptualiza el progreso del movimiento del arte de Nueva York. Estratificación, gráficos llamativos, siluetas oversize y patrones emblemáticos como el tartán y el camuflaje ofrecen un sentido fuerte y decididamente urbano. Haculla puede encontrarse en </w:t>
      </w:r>
      <w:r w:rsidDel="00000000" w:rsidR="00000000" w:rsidRPr="00000000">
        <w:rPr>
          <w:b w:val="1"/>
          <w:color w:val="222222"/>
          <w:rtl w:val="0"/>
        </w:rPr>
        <w:t xml:space="preserve">Neiman Marcus</w:t>
      </w:r>
      <w:r w:rsidDel="00000000" w:rsidR="00000000" w:rsidRPr="00000000">
        <w:rPr>
          <w:color w:val="222222"/>
          <w:rtl w:val="0"/>
        </w:rPr>
        <w:t xml:space="preserve"> y </w:t>
      </w:r>
      <w:r w:rsidDel="00000000" w:rsidR="00000000" w:rsidRPr="00000000">
        <w:rPr>
          <w:b w:val="1"/>
          <w:color w:val="222222"/>
          <w:rtl w:val="0"/>
        </w:rPr>
        <w:t xml:space="preserve">Saks Fifth Avenue</w:t>
      </w:r>
      <w:r w:rsidDel="00000000" w:rsidR="00000000" w:rsidRPr="00000000">
        <w:rPr>
          <w:color w:val="222222"/>
          <w:rtl w:val="0"/>
        </w:rPr>
        <w:t xml:space="preserve"> (EE.UU.), </w:t>
      </w:r>
      <w:r w:rsidDel="00000000" w:rsidR="00000000" w:rsidRPr="00000000">
        <w:rPr>
          <w:b w:val="1"/>
          <w:color w:val="222222"/>
          <w:rtl w:val="0"/>
        </w:rPr>
        <w:t xml:space="preserve">Selfridges</w:t>
      </w:r>
      <w:r w:rsidDel="00000000" w:rsidR="00000000" w:rsidRPr="00000000">
        <w:rPr>
          <w:color w:val="222222"/>
          <w:rtl w:val="0"/>
        </w:rPr>
        <w:t xml:space="preserve"> y </w:t>
      </w:r>
      <w:r w:rsidDel="00000000" w:rsidR="00000000" w:rsidRPr="00000000">
        <w:rPr>
          <w:b w:val="1"/>
          <w:color w:val="222222"/>
          <w:rtl w:val="0"/>
        </w:rPr>
        <w:t xml:space="preserve">Harvey Nichols</w:t>
      </w:r>
      <w:r w:rsidDel="00000000" w:rsidR="00000000" w:rsidRPr="00000000">
        <w:rPr>
          <w:color w:val="222222"/>
          <w:rtl w:val="0"/>
        </w:rPr>
        <w:t xml:space="preserve"> (UK), </w:t>
      </w:r>
      <w:r w:rsidDel="00000000" w:rsidR="00000000" w:rsidRPr="00000000">
        <w:rPr>
          <w:b w:val="1"/>
          <w:color w:val="222222"/>
          <w:rtl w:val="0"/>
        </w:rPr>
        <w:t xml:space="preserve">Holt Renfrew</w:t>
      </w:r>
      <w:r w:rsidDel="00000000" w:rsidR="00000000" w:rsidRPr="00000000">
        <w:rPr>
          <w:color w:val="222222"/>
          <w:rtl w:val="0"/>
        </w:rPr>
        <w:t xml:space="preserve"> (Canadá), </w:t>
      </w:r>
      <w:r w:rsidDel="00000000" w:rsidR="00000000" w:rsidRPr="00000000">
        <w:rPr>
          <w:b w:val="1"/>
          <w:color w:val="222222"/>
          <w:rtl w:val="0"/>
        </w:rPr>
        <w:t xml:space="preserve">Antonioli</w:t>
      </w:r>
      <w:r w:rsidDel="00000000" w:rsidR="00000000" w:rsidRPr="00000000">
        <w:rPr>
          <w:color w:val="222222"/>
          <w:rtl w:val="0"/>
        </w:rPr>
        <w:t xml:space="preserve"> (Italia), </w:t>
      </w:r>
      <w:r w:rsidDel="00000000" w:rsidR="00000000" w:rsidRPr="00000000">
        <w:rPr>
          <w:b w:val="1"/>
          <w:color w:val="222222"/>
          <w:rtl w:val="0"/>
        </w:rPr>
        <w:t xml:space="preserve">Lane Crawford</w:t>
      </w:r>
      <w:r w:rsidDel="00000000" w:rsidR="00000000" w:rsidRPr="00000000">
        <w:rPr>
          <w:color w:val="222222"/>
          <w:rtl w:val="0"/>
        </w:rPr>
        <w:t xml:space="preserve"> (Hong Kong y China), entre muchas otras tiendas icónicas.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lineRule="auto"/>
        <w:rPr>
          <w:color w:val="222222"/>
          <w:vertAlign w:val="baseline"/>
        </w:rPr>
      </w:pPr>
      <w:r w:rsidDel="00000000" w:rsidR="00000000" w:rsidRPr="00000000">
        <w:rPr>
          <w:color w:val="222222"/>
          <w:vertAlign w:val="baseline"/>
          <w:rtl w:val="0"/>
        </w:rPr>
        <w:t xml:space="preserve">www.haculla.com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PYER MOSS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El año pasado ganó el CFDA / Vogue Fashion Fund Award, la línea de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“Reebok by Pyer Moss”</w:t>
      </w:r>
      <w:r w:rsidDel="00000000" w:rsidR="00000000" w:rsidRPr="00000000">
        <w:rPr>
          <w:color w:val="212121"/>
          <w:highlight w:val="white"/>
          <w:rtl w:val="0"/>
        </w:rPr>
        <w:t xml:space="preserve"> fue votada Colaboración del Año por la revista Footwear News y la prensa está alabando sus logros: Kerby Jean-Raymond y su marca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Pyer Moss</w:t>
      </w:r>
      <w:r w:rsidDel="00000000" w:rsidR="00000000" w:rsidRPr="00000000">
        <w:rPr>
          <w:color w:val="212121"/>
          <w:highlight w:val="white"/>
          <w:rtl w:val="0"/>
        </w:rPr>
        <w:t xml:space="preserve"> están actualmente en boca de todo el mundo. Un diseñador estadounidense con raíces haitianas, las colecciones en moda para hombre, y desde P/V2019 también para mujer, se centran en la cultura afroamericana. Su streetwear lujoso combina un estilo desenfadado con un mensaje político. Una camisa de seda y pantalones de talle alto son combinados con una faja blanca, mostrando un mensaje bordado en oro “See us now?”, mientras que un T-Shirt blanco espeta “</w:t>
      </w:r>
      <w:r w:rsidDel="00000000" w:rsidR="00000000" w:rsidRPr="00000000">
        <w:rPr>
          <w:rtl w:val="0"/>
        </w:rPr>
        <w:t xml:space="preserve">Stop calling 911 on the culture”. Elementos elegantes de sastrería ofrecen un fascinante contraste con hoodies, chaquetas oversize y colores radiantes.</w:t>
      </w:r>
      <w:r w:rsidDel="00000000" w:rsidR="00000000" w:rsidRPr="00000000">
        <w:rPr>
          <w:color w:val="212121"/>
          <w:highlight w:val="white"/>
          <w:rtl w:val="0"/>
        </w:rPr>
        <w:t xml:space="preserve"> Las estaciones son irrelevantes para Jean-Raymond: esperó hasta septiembre para mostrar sus colecciones O/I 2019 Pyer Moss está disponible de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Printemps</w:t>
      </w:r>
      <w:r w:rsidDel="00000000" w:rsidR="00000000" w:rsidRPr="00000000">
        <w:rPr>
          <w:color w:val="212121"/>
          <w:highlight w:val="white"/>
          <w:rtl w:val="0"/>
        </w:rPr>
        <w:t xml:space="preserve"> en París,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Slam Jam</w:t>
      </w:r>
      <w:r w:rsidDel="00000000" w:rsidR="00000000" w:rsidRPr="00000000">
        <w:rPr>
          <w:color w:val="212121"/>
          <w:highlight w:val="white"/>
          <w:rtl w:val="0"/>
        </w:rPr>
        <w:t xml:space="preserve"> en Milán,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Luisa Via Roma</w:t>
      </w:r>
      <w:r w:rsidDel="00000000" w:rsidR="00000000" w:rsidRPr="00000000">
        <w:rPr>
          <w:color w:val="212121"/>
          <w:highlight w:val="white"/>
          <w:rtl w:val="0"/>
        </w:rPr>
        <w:t xml:space="preserve"> en Florencia y online en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SSENSE</w:t>
      </w:r>
      <w:r w:rsidDel="00000000" w:rsidR="00000000" w:rsidRPr="00000000">
        <w:rPr>
          <w:color w:val="2121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pyermoss.com 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